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0217797" w14:textId="77777777" w:rsidR="00D1514D" w:rsidRDefault="00D1514D" w:rsidP="0098737D">
      <w:pPr>
        <w:spacing w:after="120" w:line="14" w:lineRule="atLeast"/>
        <w:ind w:right="28"/>
        <w:rPr>
          <w:sz w:val="22"/>
          <w:szCs w:val="18"/>
        </w:rPr>
      </w:pPr>
      <w:bookmarkStart w:id="0" w:name="_Hlk180572672"/>
      <w:bookmarkEnd w:id="0"/>
    </w:p>
    <w:p w14:paraId="22F74A5A" w14:textId="376D1DEA" w:rsidR="00D1514D" w:rsidRDefault="00D1514D" w:rsidP="0098737D">
      <w:pPr>
        <w:spacing w:after="120" w:line="14" w:lineRule="atLeast"/>
        <w:ind w:right="28"/>
        <w:rPr>
          <w:sz w:val="22"/>
          <w:szCs w:val="18"/>
        </w:rPr>
      </w:pPr>
      <w:r>
        <w:rPr>
          <w:sz w:val="22"/>
          <w:szCs w:val="18"/>
        </w:rPr>
        <w:t>PRESSEINFORMATION</w:t>
      </w:r>
    </w:p>
    <w:p w14:paraId="0168B997" w14:textId="3554240D" w:rsidR="00AD52B1" w:rsidRDefault="0069370D" w:rsidP="0098737D">
      <w:pPr>
        <w:spacing w:after="120" w:line="14" w:lineRule="atLeast"/>
        <w:ind w:right="28"/>
        <w:rPr>
          <w:sz w:val="22"/>
          <w:szCs w:val="18"/>
        </w:rPr>
      </w:pPr>
      <w:r>
        <w:rPr>
          <w:sz w:val="22"/>
          <w:szCs w:val="18"/>
        </w:rPr>
        <w:t xml:space="preserve">Wöllersdorf, </w:t>
      </w:r>
      <w:r w:rsidR="00846018">
        <w:rPr>
          <w:sz w:val="22"/>
          <w:szCs w:val="18"/>
        </w:rPr>
        <w:t>05.11.</w:t>
      </w:r>
      <w:r>
        <w:rPr>
          <w:sz w:val="22"/>
          <w:szCs w:val="18"/>
        </w:rPr>
        <w:t>2024</w:t>
      </w:r>
    </w:p>
    <w:p w14:paraId="17A5319D" w14:textId="77777777" w:rsidR="00D1514D" w:rsidRPr="0098737D" w:rsidRDefault="00D1514D" w:rsidP="0098737D">
      <w:pPr>
        <w:spacing w:after="120" w:line="14" w:lineRule="atLeast"/>
        <w:ind w:right="28"/>
        <w:rPr>
          <w:sz w:val="22"/>
          <w:szCs w:val="18"/>
        </w:rPr>
      </w:pPr>
    </w:p>
    <w:p w14:paraId="56CCE169" w14:textId="49BE66FA" w:rsidR="0098737D" w:rsidRDefault="00302FDF" w:rsidP="00AD52B1">
      <w:pPr>
        <w:suppressAutoHyphens w:val="0"/>
        <w:textAlignment w:val="auto"/>
        <w:rPr>
          <w:rFonts w:ascii="Calibri" w:hAnsi="Calibri" w:cs="Calibri"/>
          <w:b/>
          <w:bCs/>
          <w:color w:val="000000"/>
          <w:sz w:val="28"/>
          <w:szCs w:val="28"/>
          <w:lang w:eastAsia="de-AT"/>
        </w:rPr>
      </w:pPr>
      <w:r w:rsidRPr="00302FDF">
        <w:rPr>
          <w:rFonts w:ascii="Calibri" w:hAnsi="Calibri" w:cs="Calibri"/>
          <w:b/>
          <w:bCs/>
          <w:color w:val="000000"/>
          <w:sz w:val="28"/>
          <w:szCs w:val="28"/>
          <w:lang w:eastAsia="de-AT"/>
        </w:rPr>
        <w:t xml:space="preserve">Das Beste aus zwei Welten: Hybride </w:t>
      </w:r>
      <w:r w:rsidR="00D1514D">
        <w:rPr>
          <w:rFonts w:ascii="Calibri" w:hAnsi="Calibri" w:cs="Calibri"/>
          <w:b/>
          <w:bCs/>
          <w:color w:val="000000"/>
          <w:sz w:val="28"/>
          <w:szCs w:val="28"/>
          <w:lang w:eastAsia="de-AT"/>
        </w:rPr>
        <w:t>Holz-Beton-</w:t>
      </w:r>
      <w:r w:rsidRPr="00302FDF">
        <w:rPr>
          <w:rFonts w:ascii="Calibri" w:hAnsi="Calibri" w:cs="Calibri"/>
          <w:b/>
          <w:bCs/>
          <w:color w:val="000000"/>
          <w:sz w:val="28"/>
          <w:szCs w:val="28"/>
          <w:lang w:eastAsia="de-AT"/>
        </w:rPr>
        <w:t>Lösung für Softwar</w:t>
      </w:r>
      <w:r w:rsidR="00D77C16">
        <w:rPr>
          <w:rFonts w:ascii="Calibri" w:hAnsi="Calibri" w:cs="Calibri"/>
          <w:b/>
          <w:bCs/>
          <w:color w:val="000000"/>
          <w:sz w:val="28"/>
          <w:szCs w:val="28"/>
          <w:lang w:eastAsia="de-AT"/>
        </w:rPr>
        <w:t>e</w:t>
      </w:r>
      <w:r w:rsidRPr="00302FDF">
        <w:rPr>
          <w:rFonts w:ascii="Calibri" w:hAnsi="Calibri" w:cs="Calibri"/>
          <w:b/>
          <w:bCs/>
          <w:color w:val="000000"/>
          <w:sz w:val="28"/>
          <w:szCs w:val="28"/>
          <w:lang w:eastAsia="de-AT"/>
        </w:rPr>
        <w:t>-Headquarter</w:t>
      </w:r>
    </w:p>
    <w:p w14:paraId="0E00FBA4" w14:textId="77777777" w:rsidR="00721530" w:rsidRDefault="00721530" w:rsidP="00302FDF">
      <w:pPr>
        <w:suppressAutoHyphens w:val="0"/>
        <w:textAlignment w:val="auto"/>
        <w:rPr>
          <w:rFonts w:ascii="Calibri" w:hAnsi="Calibri" w:cs="Calibri"/>
          <w:b/>
          <w:bCs/>
          <w:color w:val="000000"/>
          <w:sz w:val="28"/>
          <w:szCs w:val="28"/>
          <w:lang w:eastAsia="de-AT"/>
        </w:rPr>
      </w:pPr>
    </w:p>
    <w:p w14:paraId="0BE48B3B" w14:textId="4FDFD0EE" w:rsidR="00A2648E" w:rsidRDefault="00A2648E" w:rsidP="00302FDF">
      <w:pPr>
        <w:suppressAutoHyphens w:val="0"/>
        <w:textAlignment w:val="auto"/>
        <w:rPr>
          <w:rFonts w:ascii="Calibri" w:hAnsi="Calibri" w:cs="Calibri"/>
          <w:b/>
          <w:bCs/>
          <w:color w:val="000000"/>
          <w:szCs w:val="24"/>
          <w:lang w:eastAsia="de-AT"/>
        </w:rPr>
      </w:pPr>
      <w:r w:rsidRPr="00A2648E">
        <w:rPr>
          <w:rFonts w:ascii="Calibri" w:hAnsi="Calibri" w:cs="Calibri"/>
          <w:b/>
          <w:bCs/>
          <w:color w:val="000000"/>
          <w:szCs w:val="24"/>
          <w:lang w:eastAsia="de-AT"/>
        </w:rPr>
        <w:t xml:space="preserve">Die neue Firmenzentrale des Softwareunternehmens MIC in Linz setzt Maßstäbe in </w:t>
      </w:r>
      <w:r w:rsidR="00846018">
        <w:rPr>
          <w:rFonts w:ascii="Calibri" w:hAnsi="Calibri" w:cs="Calibri"/>
          <w:b/>
          <w:bCs/>
          <w:color w:val="000000"/>
          <w:szCs w:val="24"/>
          <w:lang w:eastAsia="de-AT"/>
        </w:rPr>
        <w:t>hybrider</w:t>
      </w:r>
      <w:r w:rsidRPr="00A2648E">
        <w:rPr>
          <w:rFonts w:ascii="Calibri" w:hAnsi="Calibri" w:cs="Calibri"/>
          <w:b/>
          <w:bCs/>
          <w:color w:val="000000"/>
          <w:szCs w:val="24"/>
          <w:lang w:eastAsia="de-AT"/>
        </w:rPr>
        <w:t xml:space="preserve"> Bauweise. Auf fünf Stockwerken und knapp 10.000 Quadratmetern Bürofläche kommt eine ausgeklügelte Holz-Beton-Hybrid-Konstruktion zum Einsatz.</w:t>
      </w:r>
    </w:p>
    <w:p w14:paraId="799DC6F9" w14:textId="77777777" w:rsidR="00302FDF" w:rsidRDefault="00302FDF" w:rsidP="00AD52B1">
      <w:pPr>
        <w:suppressAutoHyphens w:val="0"/>
        <w:textAlignment w:val="auto"/>
        <w:rPr>
          <w:rFonts w:ascii="Calibri" w:hAnsi="Calibri" w:cs="Calibri"/>
          <w:b/>
          <w:bCs/>
          <w:color w:val="000000"/>
          <w:szCs w:val="24"/>
          <w:lang w:eastAsia="de-AT"/>
        </w:rPr>
      </w:pPr>
    </w:p>
    <w:p w14:paraId="4B3A1174" w14:textId="08FE91CF" w:rsidR="00D1514D" w:rsidRDefault="00DD0918" w:rsidP="00AD52B1">
      <w:pPr>
        <w:suppressAutoHyphens w:val="0"/>
        <w:textAlignment w:val="auto"/>
        <w:rPr>
          <w:rFonts w:ascii="Calibri" w:hAnsi="Calibri" w:cs="Calibri"/>
          <w:szCs w:val="24"/>
          <w:lang w:eastAsia="de-AT"/>
        </w:rPr>
      </w:pPr>
      <w:r>
        <w:rPr>
          <w:rFonts w:ascii="Calibri" w:hAnsi="Calibri" w:cs="Calibri"/>
          <w:color w:val="000000"/>
          <w:szCs w:val="24"/>
          <w:lang w:eastAsia="de-AT"/>
        </w:rPr>
        <w:t>Das Herzstück bilden über 3</w:t>
      </w:r>
      <w:r w:rsidRPr="0098737D">
        <w:rPr>
          <w:rFonts w:ascii="Calibri" w:hAnsi="Calibri" w:cs="Calibri"/>
          <w:color w:val="000000"/>
          <w:szCs w:val="24"/>
          <w:lang w:eastAsia="de-AT"/>
        </w:rPr>
        <w:t xml:space="preserve">.950 m² XC®-office Decken mit </w:t>
      </w:r>
      <w:r w:rsidRPr="00302FDF">
        <w:rPr>
          <w:rFonts w:ascii="Calibri" w:hAnsi="Calibri" w:cs="Calibri"/>
          <w:color w:val="000000"/>
          <w:szCs w:val="24"/>
          <w:lang w:eastAsia="de-AT"/>
        </w:rPr>
        <w:t>imposanten</w:t>
      </w:r>
      <w:r w:rsidRPr="0098737D">
        <w:rPr>
          <w:rFonts w:ascii="Calibri" w:hAnsi="Calibri" w:cs="Calibri"/>
          <w:color w:val="000000"/>
          <w:szCs w:val="24"/>
          <w:lang w:eastAsia="de-AT"/>
        </w:rPr>
        <w:t xml:space="preserve"> Auflagerbalken plus Längsträgern aus BSH-Fichte</w:t>
      </w:r>
      <w:r>
        <w:rPr>
          <w:rFonts w:ascii="Calibri" w:hAnsi="Calibri" w:cs="Calibri"/>
          <w:color w:val="000000"/>
          <w:szCs w:val="24"/>
          <w:lang w:eastAsia="de-AT"/>
        </w:rPr>
        <w:t xml:space="preserve">, produziert von der </w:t>
      </w:r>
      <w:r w:rsidRPr="007B2195">
        <w:rPr>
          <w:rFonts w:ascii="Calibri" w:hAnsi="Calibri" w:cs="Calibri"/>
          <w:color w:val="000000"/>
          <w:szCs w:val="24"/>
          <w:lang w:eastAsia="de-AT"/>
        </w:rPr>
        <w:t>MMK</w:t>
      </w:r>
      <w:r>
        <w:rPr>
          <w:rFonts w:ascii="Calibri" w:hAnsi="Calibri" w:cs="Calibri"/>
          <w:color w:val="000000"/>
          <w:szCs w:val="24"/>
          <w:lang w:eastAsia="de-AT"/>
        </w:rPr>
        <w:t xml:space="preserve"> H</w:t>
      </w:r>
      <w:r w:rsidRPr="007B2195">
        <w:rPr>
          <w:rFonts w:ascii="Calibri" w:hAnsi="Calibri" w:cs="Calibri"/>
          <w:color w:val="000000"/>
          <w:szCs w:val="24"/>
          <w:lang w:eastAsia="de-AT"/>
        </w:rPr>
        <w:t>olz-Beton-Fertigteile GmbH</w:t>
      </w:r>
      <w:r w:rsidRPr="0098737D">
        <w:rPr>
          <w:rFonts w:ascii="Calibri" w:hAnsi="Calibri" w:cs="Calibri"/>
          <w:color w:val="000000"/>
          <w:szCs w:val="24"/>
          <w:lang w:eastAsia="de-AT"/>
        </w:rPr>
        <w:t>.</w:t>
      </w:r>
      <w:r>
        <w:rPr>
          <w:rFonts w:ascii="Calibri" w:hAnsi="Calibri" w:cs="Calibri"/>
          <w:color w:val="000000"/>
          <w:szCs w:val="24"/>
          <w:lang w:eastAsia="de-AT"/>
        </w:rPr>
        <w:t xml:space="preserve"> </w:t>
      </w:r>
      <w:r w:rsidRPr="00DD0918">
        <w:rPr>
          <w:rFonts w:ascii="Calibri" w:hAnsi="Calibri" w:cs="Calibri"/>
          <w:szCs w:val="24"/>
          <w:lang w:eastAsia="de-AT"/>
        </w:rPr>
        <w:t>Die bis zu 8,3 m langen Verbundelemente bieten je 23 m² Deckenfläche und kombinieren die Stärken beider Materialien optimal</w:t>
      </w:r>
      <w:r>
        <w:rPr>
          <w:rFonts w:ascii="Calibri" w:hAnsi="Calibri" w:cs="Calibri"/>
          <w:szCs w:val="24"/>
          <w:lang w:eastAsia="de-AT"/>
        </w:rPr>
        <w:t xml:space="preserve">. </w:t>
      </w:r>
      <w:r w:rsidRPr="00DD0918">
        <w:rPr>
          <w:rFonts w:ascii="Calibri" w:hAnsi="Calibri" w:cs="Calibri"/>
          <w:szCs w:val="24"/>
          <w:lang w:eastAsia="de-AT"/>
        </w:rPr>
        <w:t>Der eigens entwickelte Spezialbeton sorgt für optimalen Schall- und Brandschutz, während der Holzanteil einen angenehmen "Wohnzimmercharakter" schafft. Diese Lösung ermöglicht eine effiziente und nachhaltige Bauweise</w:t>
      </w:r>
      <w:r>
        <w:rPr>
          <w:rFonts w:ascii="Calibri" w:hAnsi="Calibri" w:cs="Calibri"/>
          <w:szCs w:val="24"/>
          <w:lang w:eastAsia="de-AT"/>
        </w:rPr>
        <w:t xml:space="preserve">. </w:t>
      </w:r>
    </w:p>
    <w:p w14:paraId="6AD933C3" w14:textId="5D4C30D7" w:rsidR="005725D4" w:rsidRPr="005725D4" w:rsidRDefault="005725D4" w:rsidP="005725D4">
      <w:pPr>
        <w:suppressAutoHyphens w:val="0"/>
        <w:textAlignment w:val="auto"/>
        <w:rPr>
          <w:rFonts w:ascii="Calibri" w:hAnsi="Calibri" w:cs="Calibri"/>
          <w:color w:val="000000"/>
          <w:szCs w:val="24"/>
          <w:lang w:eastAsia="de-AT"/>
        </w:rPr>
      </w:pPr>
    </w:p>
    <w:p w14:paraId="59C66E0D" w14:textId="77777777" w:rsidR="00721530" w:rsidRDefault="005725D4" w:rsidP="005725D4">
      <w:pPr>
        <w:suppressAutoHyphens w:val="0"/>
        <w:textAlignment w:val="auto"/>
        <w:rPr>
          <w:rFonts w:ascii="Calibri" w:hAnsi="Calibri" w:cs="Calibri"/>
          <w:b/>
          <w:color w:val="000000"/>
          <w:szCs w:val="24"/>
          <w:lang w:eastAsia="de-AT"/>
        </w:rPr>
      </w:pPr>
      <w:r w:rsidRPr="005725D4">
        <w:rPr>
          <w:rFonts w:ascii="Calibri" w:hAnsi="Calibri" w:cs="Calibri"/>
          <w:b/>
          <w:color w:val="000000"/>
          <w:szCs w:val="24"/>
          <w:lang w:eastAsia="de-AT"/>
        </w:rPr>
        <w:t>Egger Manuel</w:t>
      </w:r>
      <w:r>
        <w:rPr>
          <w:rFonts w:ascii="Calibri" w:hAnsi="Calibri" w:cs="Calibri"/>
          <w:b/>
          <w:color w:val="000000"/>
          <w:szCs w:val="24"/>
          <w:lang w:eastAsia="de-AT"/>
        </w:rPr>
        <w:t>, Projektleiter und G</w:t>
      </w:r>
      <w:r w:rsidRPr="005725D4">
        <w:rPr>
          <w:rFonts w:ascii="Calibri" w:hAnsi="Calibri" w:cs="Calibri"/>
          <w:b/>
          <w:color w:val="000000"/>
          <w:szCs w:val="24"/>
          <w:lang w:eastAsia="de-AT"/>
        </w:rPr>
        <w:t>ruppenleiter Hochbau</w:t>
      </w:r>
      <w:r>
        <w:rPr>
          <w:rFonts w:ascii="Calibri" w:hAnsi="Calibri" w:cs="Calibri"/>
          <w:b/>
          <w:color w:val="000000"/>
          <w:szCs w:val="24"/>
          <w:lang w:eastAsia="de-AT"/>
        </w:rPr>
        <w:t xml:space="preserve"> Swietelsky,</w:t>
      </w:r>
      <w:r w:rsidR="00A2648E">
        <w:rPr>
          <w:rFonts w:ascii="Calibri" w:hAnsi="Calibri" w:cs="Calibri"/>
          <w:b/>
          <w:color w:val="000000"/>
          <w:szCs w:val="24"/>
          <w:lang w:eastAsia="de-AT"/>
        </w:rPr>
        <w:t xml:space="preserve"> hebt hervor:</w:t>
      </w:r>
      <w:r w:rsidR="00721530">
        <w:rPr>
          <w:rFonts w:ascii="Calibri" w:hAnsi="Calibri" w:cs="Calibri"/>
          <w:b/>
          <w:color w:val="000000"/>
          <w:szCs w:val="24"/>
          <w:lang w:eastAsia="de-AT"/>
        </w:rPr>
        <w:t xml:space="preserve"> </w:t>
      </w:r>
    </w:p>
    <w:p w14:paraId="10B2FA16" w14:textId="4DD26081" w:rsidR="005725D4" w:rsidRDefault="005725D4" w:rsidP="005725D4">
      <w:pPr>
        <w:suppressAutoHyphens w:val="0"/>
        <w:textAlignment w:val="auto"/>
        <w:rPr>
          <w:rFonts w:ascii="Calibri" w:hAnsi="Calibri" w:cs="Calibri"/>
          <w:color w:val="000000"/>
          <w:szCs w:val="24"/>
          <w:lang w:eastAsia="de-AT"/>
        </w:rPr>
      </w:pPr>
      <w:r>
        <w:rPr>
          <w:rFonts w:ascii="Calibri" w:hAnsi="Calibri" w:cs="Calibri"/>
          <w:color w:val="000000"/>
          <w:szCs w:val="24"/>
          <w:lang w:eastAsia="de-AT"/>
        </w:rPr>
        <w:t>„</w:t>
      </w:r>
      <w:r w:rsidRPr="005725D4">
        <w:rPr>
          <w:rFonts w:ascii="Calibri" w:hAnsi="Calibri" w:cs="Calibri"/>
          <w:color w:val="000000"/>
          <w:szCs w:val="24"/>
          <w:lang w:eastAsia="de-AT"/>
        </w:rPr>
        <w:t>Wir Swietelskys sind stolz darauf, dass wir dieses anspruchsvolle Bauprojekt in einer so kurzen Zeit und auf einem derart hohen Qualitätsniveau realisieren konnten. Die erfolgreiche Umsetzung der Holzhybridbauweise ist dem hohen Vorfertigungsgrad der Holz-Außenwände und der exzellenten Zusammenarbeit mit unserem Partner MMK zu verdanken.</w:t>
      </w:r>
      <w:r w:rsidR="00721530">
        <w:rPr>
          <w:rFonts w:ascii="Calibri" w:hAnsi="Calibri" w:cs="Calibri"/>
          <w:color w:val="000000"/>
          <w:szCs w:val="24"/>
          <w:lang w:eastAsia="de-AT"/>
        </w:rPr>
        <w:t xml:space="preserve"> T</w:t>
      </w:r>
      <w:r w:rsidR="00DD0918" w:rsidRPr="00DD0918">
        <w:rPr>
          <w:rFonts w:ascii="Calibri" w:hAnsi="Calibri" w:cs="Calibri"/>
          <w:color w:val="000000"/>
          <w:szCs w:val="24"/>
          <w:lang w:eastAsia="de-AT"/>
        </w:rPr>
        <w:t>rotz eines verzögerten Baustarts haben wir den Meilenstein 'Gebäudehülle dicht' noch vor Weihnachten erreicht.</w:t>
      </w:r>
      <w:r w:rsidR="00DD0918">
        <w:rPr>
          <w:rFonts w:ascii="Calibri" w:hAnsi="Calibri" w:cs="Calibri"/>
          <w:color w:val="000000"/>
          <w:szCs w:val="24"/>
          <w:lang w:eastAsia="de-AT"/>
        </w:rPr>
        <w:t xml:space="preserve"> </w:t>
      </w:r>
      <w:r w:rsidRPr="005725D4">
        <w:rPr>
          <w:rFonts w:ascii="Calibri" w:hAnsi="Calibri" w:cs="Calibri"/>
          <w:color w:val="000000"/>
          <w:szCs w:val="24"/>
          <w:lang w:eastAsia="de-AT"/>
        </w:rPr>
        <w:t>Dies zeigt, wie wichtig gute Planung und effiziente Bauprozesse in Kombination mit modernsten Bauweisen sind.</w:t>
      </w:r>
    </w:p>
    <w:p w14:paraId="351F2297" w14:textId="77777777" w:rsidR="00D77C16" w:rsidRDefault="00D77C16" w:rsidP="00AD52B1">
      <w:pPr>
        <w:suppressAutoHyphens w:val="0"/>
        <w:textAlignment w:val="auto"/>
        <w:rPr>
          <w:rFonts w:ascii="Calibri" w:hAnsi="Calibri" w:cs="Calibri"/>
          <w:szCs w:val="24"/>
          <w:lang w:eastAsia="de-AT"/>
        </w:rPr>
      </w:pPr>
    </w:p>
    <w:p w14:paraId="027E29CB" w14:textId="0A3EF2C8" w:rsidR="00721530" w:rsidRDefault="00721530" w:rsidP="00AD52B1">
      <w:pPr>
        <w:suppressAutoHyphens w:val="0"/>
        <w:textAlignment w:val="auto"/>
        <w:rPr>
          <w:rFonts w:ascii="Calibri" w:hAnsi="Calibri" w:cs="Calibri"/>
          <w:szCs w:val="24"/>
          <w:lang w:eastAsia="de-AT"/>
        </w:rPr>
      </w:pPr>
      <w:r w:rsidRPr="00721530">
        <w:rPr>
          <w:rFonts w:ascii="Calibri" w:hAnsi="Calibri" w:cs="Calibri"/>
          <w:b/>
          <w:szCs w:val="24"/>
          <w:lang w:eastAsia="de-AT"/>
        </w:rPr>
        <w:t xml:space="preserve">Robert </w:t>
      </w:r>
      <w:proofErr w:type="spellStart"/>
      <w:r w:rsidRPr="00721530">
        <w:rPr>
          <w:rFonts w:ascii="Calibri" w:hAnsi="Calibri" w:cs="Calibri"/>
          <w:b/>
          <w:szCs w:val="24"/>
          <w:lang w:eastAsia="de-AT"/>
        </w:rPr>
        <w:t>Ollinger</w:t>
      </w:r>
      <w:proofErr w:type="spellEnd"/>
      <w:r w:rsidRPr="00721530">
        <w:rPr>
          <w:rFonts w:ascii="Calibri" w:hAnsi="Calibri" w:cs="Calibri"/>
          <w:b/>
          <w:szCs w:val="24"/>
          <w:lang w:eastAsia="de-AT"/>
        </w:rPr>
        <w:t xml:space="preserve">, Gruppenleiter Holzbau, </w:t>
      </w:r>
      <w:r w:rsidRPr="00721530">
        <w:rPr>
          <w:rFonts w:ascii="Calibri" w:hAnsi="Calibri" w:cs="Calibri"/>
          <w:szCs w:val="24"/>
          <w:lang w:eastAsia="de-AT"/>
        </w:rPr>
        <w:t>bestätigt die Vorzüge der XC®-Lösung: "Die gute Beratung und enge Zusammenarbeit bei kniffligen Details führten zu einer reibungslosen Montage. Im Nachhinein können wir sagen, dass wir uns für den richtigen Partner entschieden haben."</w:t>
      </w:r>
    </w:p>
    <w:p w14:paraId="0E73A9FE" w14:textId="77777777" w:rsidR="00721530" w:rsidRPr="00AD52B1" w:rsidRDefault="00721530" w:rsidP="00AD52B1">
      <w:pPr>
        <w:suppressAutoHyphens w:val="0"/>
        <w:textAlignment w:val="auto"/>
        <w:rPr>
          <w:rFonts w:ascii="Calibri" w:hAnsi="Calibri" w:cs="Calibri"/>
          <w:szCs w:val="24"/>
          <w:lang w:eastAsia="de-AT"/>
        </w:rPr>
      </w:pPr>
    </w:p>
    <w:p w14:paraId="3EB72B6D" w14:textId="62E86885" w:rsidR="005A03A6" w:rsidRDefault="00721530" w:rsidP="00AD52B1">
      <w:pPr>
        <w:suppressAutoHyphens w:val="0"/>
        <w:textAlignment w:val="auto"/>
        <w:rPr>
          <w:rFonts w:ascii="Calibri" w:hAnsi="Calibri" w:cs="Calibri"/>
          <w:color w:val="000000"/>
          <w:szCs w:val="24"/>
          <w:lang w:eastAsia="de-AT"/>
        </w:rPr>
      </w:pPr>
      <w:r w:rsidRPr="00721530">
        <w:rPr>
          <w:rFonts w:ascii="Calibri" w:hAnsi="Calibri" w:cs="Calibri"/>
          <w:color w:val="000000"/>
          <w:szCs w:val="24"/>
          <w:lang w:eastAsia="de-AT"/>
        </w:rPr>
        <w:t xml:space="preserve">Mit dieser neuen Zentrale bündelt MIC seine Kräfte an einem Standort, um die rund 500 Mitarbeitenden in einer gemeinsamen Firmenzentrale zu vereinen. </w:t>
      </w:r>
      <w:r w:rsidRPr="00AD52B1">
        <w:rPr>
          <w:rFonts w:ascii="Calibri" w:hAnsi="Calibri" w:cs="Calibri"/>
          <w:color w:val="000000"/>
          <w:szCs w:val="24"/>
          <w:lang w:eastAsia="de-AT"/>
        </w:rPr>
        <w:t>Die Fertigstellung des Gebäudes ist für Ende 2024 geplant.</w:t>
      </w:r>
    </w:p>
    <w:p w14:paraId="7EDE89F9" w14:textId="77777777" w:rsidR="00721530" w:rsidRDefault="00721530" w:rsidP="00AD52B1">
      <w:pPr>
        <w:suppressAutoHyphens w:val="0"/>
        <w:textAlignment w:val="auto"/>
        <w:rPr>
          <w:rFonts w:ascii="Calibri" w:hAnsi="Calibri" w:cs="Calibri"/>
          <w:color w:val="000000"/>
          <w:szCs w:val="24"/>
          <w:lang w:eastAsia="de-AT"/>
        </w:rPr>
      </w:pPr>
    </w:p>
    <w:p w14:paraId="14A73513" w14:textId="20C799F1" w:rsidR="00721530" w:rsidRDefault="00721530" w:rsidP="00AD52B1">
      <w:pPr>
        <w:suppressAutoHyphens w:val="0"/>
        <w:textAlignment w:val="auto"/>
        <w:rPr>
          <w:rFonts w:ascii="Calibri" w:hAnsi="Calibri" w:cs="Calibri"/>
          <w:color w:val="000000"/>
          <w:szCs w:val="24"/>
          <w:lang w:eastAsia="de-AT"/>
        </w:rPr>
      </w:pPr>
      <w:r w:rsidRPr="00721530">
        <w:rPr>
          <w:rFonts w:ascii="Calibri" w:hAnsi="Calibri" w:cs="Calibri"/>
          <w:szCs w:val="24"/>
          <w:lang w:eastAsia="de-AT"/>
        </w:rPr>
        <w:t>MMK, ein Joint Venture der Kirchdorfer Gruppe und der Mayr-Melnhof Holz Gruppe, hat sich als bedeutender Partner für zukunftsweisende Baukonzepte etabliert. Ihre XC®-Technologie bietet zahlreiche Vorteile, darunter große Spannweiten, hervorragende bauphysikalische Eigenschaften und eine schnelle, unterstellungsfreie Montage.</w:t>
      </w:r>
    </w:p>
    <w:p w14:paraId="2CE26332" w14:textId="77777777" w:rsidR="00185B80" w:rsidRDefault="00185B80" w:rsidP="00AD52B1">
      <w:pPr>
        <w:suppressAutoHyphens w:val="0"/>
        <w:textAlignment w:val="auto"/>
        <w:rPr>
          <w:rFonts w:ascii="Calibri" w:hAnsi="Calibri" w:cs="Calibri"/>
          <w:szCs w:val="24"/>
          <w:lang w:eastAsia="de-AT"/>
        </w:rPr>
      </w:pPr>
    </w:p>
    <w:p w14:paraId="301EDBAA" w14:textId="77777777" w:rsidR="00185B80" w:rsidRDefault="00185B80" w:rsidP="00AD52B1">
      <w:pPr>
        <w:suppressAutoHyphens w:val="0"/>
        <w:textAlignment w:val="auto"/>
        <w:rPr>
          <w:rFonts w:ascii="Calibri" w:hAnsi="Calibri" w:cs="Calibri"/>
          <w:szCs w:val="24"/>
          <w:lang w:eastAsia="de-AT"/>
        </w:rPr>
      </w:pPr>
    </w:p>
    <w:p w14:paraId="19B8C262" w14:textId="77777777" w:rsidR="00185B80" w:rsidRDefault="00185B80" w:rsidP="00AD52B1">
      <w:pPr>
        <w:suppressAutoHyphens w:val="0"/>
        <w:textAlignment w:val="auto"/>
        <w:rPr>
          <w:rFonts w:ascii="Calibri" w:hAnsi="Calibri" w:cs="Calibri"/>
          <w:szCs w:val="24"/>
          <w:lang w:eastAsia="de-AT"/>
        </w:rPr>
      </w:pPr>
    </w:p>
    <w:p w14:paraId="5CD9901B" w14:textId="77777777" w:rsidR="00185B80" w:rsidRDefault="00185B80" w:rsidP="00AD52B1">
      <w:pPr>
        <w:suppressAutoHyphens w:val="0"/>
        <w:textAlignment w:val="auto"/>
        <w:rPr>
          <w:rFonts w:ascii="Calibri" w:hAnsi="Calibri" w:cs="Calibri"/>
          <w:szCs w:val="24"/>
          <w:lang w:eastAsia="de-AT"/>
        </w:rPr>
      </w:pPr>
    </w:p>
    <w:p w14:paraId="6D25FC66" w14:textId="77777777" w:rsidR="00185B80" w:rsidRDefault="00185B80" w:rsidP="00AD52B1">
      <w:pPr>
        <w:suppressAutoHyphens w:val="0"/>
        <w:textAlignment w:val="auto"/>
        <w:rPr>
          <w:rFonts w:ascii="Calibri" w:hAnsi="Calibri" w:cs="Calibri"/>
          <w:szCs w:val="24"/>
          <w:lang w:eastAsia="de-AT"/>
        </w:rPr>
      </w:pPr>
    </w:p>
    <w:p w14:paraId="67182D7C" w14:textId="77777777" w:rsidR="00185B80" w:rsidRDefault="00185B80" w:rsidP="00AD52B1">
      <w:pPr>
        <w:suppressAutoHyphens w:val="0"/>
        <w:textAlignment w:val="auto"/>
        <w:rPr>
          <w:rFonts w:ascii="Calibri" w:hAnsi="Calibri" w:cs="Calibri"/>
          <w:szCs w:val="24"/>
          <w:lang w:eastAsia="de-AT"/>
        </w:rPr>
      </w:pPr>
    </w:p>
    <w:p w14:paraId="7E923C17" w14:textId="77777777" w:rsidR="00185B80" w:rsidRDefault="00185B80" w:rsidP="00AD52B1">
      <w:pPr>
        <w:suppressAutoHyphens w:val="0"/>
        <w:textAlignment w:val="auto"/>
        <w:rPr>
          <w:rFonts w:ascii="Calibri" w:hAnsi="Calibri" w:cs="Calibri"/>
          <w:szCs w:val="24"/>
          <w:lang w:eastAsia="de-AT"/>
        </w:rPr>
      </w:pPr>
    </w:p>
    <w:p w14:paraId="6396EF26" w14:textId="77777777" w:rsidR="00860B22" w:rsidRDefault="00860B22" w:rsidP="00AD52B1">
      <w:pPr>
        <w:suppressAutoHyphens w:val="0"/>
        <w:textAlignment w:val="auto"/>
        <w:rPr>
          <w:rFonts w:ascii="Calibri" w:hAnsi="Calibri" w:cs="Calibri"/>
          <w:szCs w:val="24"/>
          <w:lang w:eastAsia="de-AT"/>
        </w:rPr>
      </w:pPr>
    </w:p>
    <w:p w14:paraId="4C170259" w14:textId="77777777" w:rsidR="00860B22" w:rsidRPr="00071548" w:rsidRDefault="00860B22" w:rsidP="00860B22">
      <w:pPr>
        <w:suppressAutoHyphens w:val="0"/>
        <w:textAlignment w:val="auto"/>
        <w:rPr>
          <w:rFonts w:ascii="Calibri" w:hAnsi="Calibri" w:cs="Calibri"/>
          <w:color w:val="000000"/>
          <w:sz w:val="20"/>
          <w:lang w:eastAsia="de-AT"/>
        </w:rPr>
      </w:pPr>
      <w:r w:rsidRPr="00071548">
        <w:rPr>
          <w:noProof/>
          <w:sz w:val="20"/>
        </w:rPr>
        <w:lastRenderedPageBreak/>
        <w:drawing>
          <wp:inline distT="0" distB="0" distL="0" distR="0" wp14:anchorId="122CCA09" wp14:editId="706837FC">
            <wp:extent cx="6000597" cy="2536825"/>
            <wp:effectExtent l="0" t="0" r="635" b="0"/>
            <wp:docPr id="216609821" name="Grafik 1" descr="Ein Bild, das Himmel, draußen, Baum,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609821" name="Grafik 1" descr="Ein Bild, das Himmel, draußen, Baum, Gebäude enthält.&#10;&#10;Automatisch generierte Beschreibun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11172" t="11029" b="22214"/>
                    <a:stretch/>
                  </pic:blipFill>
                  <pic:spPr bwMode="auto">
                    <a:xfrm>
                      <a:off x="0" y="0"/>
                      <a:ext cx="6000597" cy="2536825"/>
                    </a:xfrm>
                    <a:prstGeom prst="rect">
                      <a:avLst/>
                    </a:prstGeom>
                    <a:noFill/>
                    <a:ln>
                      <a:noFill/>
                    </a:ln>
                    <a:extLst>
                      <a:ext uri="{53640926-AAD7-44D8-BBD7-CCE9431645EC}">
                        <a14:shadowObscured xmlns:a14="http://schemas.microsoft.com/office/drawing/2010/main"/>
                      </a:ext>
                    </a:extLst>
                  </pic:spPr>
                </pic:pic>
              </a:graphicData>
            </a:graphic>
          </wp:inline>
        </w:drawing>
      </w:r>
    </w:p>
    <w:p w14:paraId="29C1FDA7" w14:textId="77777777" w:rsidR="00860B22" w:rsidRPr="00071548" w:rsidRDefault="00860B22" w:rsidP="00860B22">
      <w:pPr>
        <w:suppressAutoHyphens w:val="0"/>
        <w:textAlignment w:val="auto"/>
        <w:rPr>
          <w:rFonts w:cs="Calibri"/>
          <w:sz w:val="20"/>
        </w:rPr>
      </w:pPr>
      <w:r w:rsidRPr="00071548">
        <w:rPr>
          <w:rFonts w:cs="Calibri"/>
          <w:sz w:val="20"/>
        </w:rPr>
        <w:t>Abdruck honorarfrei bei Nennung des Copyrights © Swietelsky-Timber</w:t>
      </w:r>
    </w:p>
    <w:p w14:paraId="236746E2" w14:textId="77777777" w:rsidR="00860B22" w:rsidRPr="00071548" w:rsidRDefault="00860B22" w:rsidP="00AD52B1">
      <w:pPr>
        <w:suppressAutoHyphens w:val="0"/>
        <w:textAlignment w:val="auto"/>
        <w:rPr>
          <w:rFonts w:ascii="Calibri" w:hAnsi="Calibri" w:cs="Calibri"/>
          <w:sz w:val="20"/>
          <w:lang w:eastAsia="de-AT"/>
        </w:rPr>
      </w:pPr>
    </w:p>
    <w:p w14:paraId="5A2B7BD9" w14:textId="539F7622" w:rsidR="00860B22" w:rsidRPr="00071548" w:rsidRDefault="00185B80" w:rsidP="00AD52B1">
      <w:pPr>
        <w:suppressAutoHyphens w:val="0"/>
        <w:textAlignment w:val="auto"/>
        <w:rPr>
          <w:rFonts w:ascii="Calibri" w:hAnsi="Calibri" w:cs="Calibri"/>
          <w:sz w:val="20"/>
          <w:lang w:eastAsia="de-AT"/>
        </w:rPr>
      </w:pPr>
      <w:r w:rsidRPr="00071548">
        <w:rPr>
          <w:noProof/>
          <w:sz w:val="20"/>
        </w:rPr>
        <w:drawing>
          <wp:inline distT="0" distB="0" distL="0" distR="0" wp14:anchorId="06AE8BCC" wp14:editId="0DFACCDE">
            <wp:extent cx="2962275" cy="1952889"/>
            <wp:effectExtent l="0" t="0" r="0" b="9525"/>
            <wp:docPr id="1503256864" name="Grafik 2" descr="Ein Bild, das Himmel, Gebäude, Baum, Holz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3256864" name="Grafik 2" descr="Ein Bild, das Himmel, Gebäude, Baum, Holz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70385" cy="1958236"/>
                    </a:xfrm>
                    <a:prstGeom prst="rect">
                      <a:avLst/>
                    </a:prstGeom>
                    <a:noFill/>
                    <a:ln>
                      <a:noFill/>
                    </a:ln>
                  </pic:spPr>
                </pic:pic>
              </a:graphicData>
            </a:graphic>
          </wp:inline>
        </w:drawing>
      </w:r>
      <w:r w:rsidR="00860B22" w:rsidRPr="00071548">
        <w:rPr>
          <w:rFonts w:ascii="Calibri" w:hAnsi="Calibri" w:cs="Calibri"/>
          <w:sz w:val="20"/>
          <w:lang w:eastAsia="de-AT"/>
        </w:rPr>
        <w:t xml:space="preserve">  </w:t>
      </w:r>
      <w:r w:rsidR="00860B22" w:rsidRPr="00071548">
        <w:rPr>
          <w:noProof/>
          <w:sz w:val="20"/>
        </w:rPr>
        <w:drawing>
          <wp:inline distT="0" distB="0" distL="0" distR="0" wp14:anchorId="2783CEFE" wp14:editId="4141A243">
            <wp:extent cx="2943225" cy="1951291"/>
            <wp:effectExtent l="0" t="0" r="0" b="0"/>
            <wp:docPr id="998145942" name="Grafik 1" descr="Ein Bild, das Im Haus, Verlassen, Fenster,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8145942" name="Grafik 1" descr="Ein Bild, das Im Haus, Verlassen, Fenster, Wand enthält.&#10;&#10;Automatisch generierte Beschreibu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59357" cy="1961986"/>
                    </a:xfrm>
                    <a:prstGeom prst="rect">
                      <a:avLst/>
                    </a:prstGeom>
                    <a:noFill/>
                    <a:ln>
                      <a:noFill/>
                    </a:ln>
                  </pic:spPr>
                </pic:pic>
              </a:graphicData>
            </a:graphic>
          </wp:inline>
        </w:drawing>
      </w:r>
    </w:p>
    <w:p w14:paraId="0B1490E6" w14:textId="11CD832A" w:rsidR="00D77C16" w:rsidRPr="00071548" w:rsidRDefault="00860B22" w:rsidP="00AD52B1">
      <w:pPr>
        <w:suppressAutoHyphens w:val="0"/>
        <w:textAlignment w:val="auto"/>
        <w:rPr>
          <w:rFonts w:ascii="Calibri" w:hAnsi="Calibri" w:cs="Calibri"/>
          <w:sz w:val="20"/>
          <w:lang w:eastAsia="de-AT"/>
        </w:rPr>
      </w:pPr>
      <w:r w:rsidRPr="00071548">
        <w:rPr>
          <w:rFonts w:cs="Calibri"/>
          <w:sz w:val="20"/>
        </w:rPr>
        <w:t>Abdruck honorarfrei bei Nennung des Copyrights</w:t>
      </w:r>
      <w:r w:rsidR="00185B80" w:rsidRPr="00071548">
        <w:rPr>
          <w:rFonts w:ascii="Calibri" w:hAnsi="Calibri" w:cs="Calibri"/>
          <w:sz w:val="20"/>
          <w:lang w:eastAsia="de-AT"/>
        </w:rPr>
        <w:t xml:space="preserve">: Toni </w:t>
      </w:r>
      <w:proofErr w:type="spellStart"/>
      <w:r w:rsidR="00185B80" w:rsidRPr="00071548">
        <w:rPr>
          <w:rFonts w:ascii="Calibri" w:hAnsi="Calibri" w:cs="Calibri"/>
          <w:sz w:val="20"/>
          <w:lang w:eastAsia="de-AT"/>
        </w:rPr>
        <w:t>Rappersberger</w:t>
      </w:r>
      <w:proofErr w:type="spellEnd"/>
      <w:r w:rsidR="00185B80" w:rsidRPr="00071548">
        <w:rPr>
          <w:rFonts w:ascii="Calibri" w:hAnsi="Calibri" w:cs="Calibri"/>
          <w:sz w:val="20"/>
          <w:lang w:eastAsia="de-AT"/>
        </w:rPr>
        <w:t xml:space="preserve"> </w:t>
      </w:r>
    </w:p>
    <w:p w14:paraId="0C6CF847" w14:textId="77777777" w:rsidR="00AD52B1" w:rsidRPr="00071548" w:rsidRDefault="00AD52B1" w:rsidP="00AD52B1">
      <w:pPr>
        <w:suppressAutoHyphens w:val="0"/>
        <w:textAlignment w:val="auto"/>
        <w:rPr>
          <w:rFonts w:ascii="Calibri" w:hAnsi="Calibri" w:cs="Calibri"/>
          <w:sz w:val="20"/>
          <w:lang w:eastAsia="de-AT"/>
        </w:rPr>
      </w:pPr>
      <w:r w:rsidRPr="00071548">
        <w:rPr>
          <w:rFonts w:ascii="Calibri" w:hAnsi="Calibri" w:cs="Calibri"/>
          <w:sz w:val="20"/>
          <w:lang w:eastAsia="de-AT"/>
        </w:rPr>
        <w:t> </w:t>
      </w:r>
    </w:p>
    <w:p w14:paraId="4B7D6A9F" w14:textId="592C0EED" w:rsidR="00AD52B1" w:rsidRPr="00071548" w:rsidRDefault="00C55AE5" w:rsidP="00AD52B1">
      <w:pPr>
        <w:suppressAutoHyphens w:val="0"/>
        <w:textAlignment w:val="auto"/>
        <w:rPr>
          <w:rFonts w:ascii="Calibri" w:hAnsi="Calibri" w:cs="Calibri"/>
          <w:sz w:val="20"/>
          <w:lang w:eastAsia="de-AT"/>
        </w:rPr>
      </w:pPr>
      <w:r>
        <w:rPr>
          <w:noProof/>
        </w:rPr>
        <w:drawing>
          <wp:inline distT="0" distB="0" distL="0" distR="0" wp14:anchorId="20C66755" wp14:editId="50DFF232">
            <wp:extent cx="2933700" cy="1954989"/>
            <wp:effectExtent l="0" t="0" r="0" b="7620"/>
            <wp:docPr id="442613094" name="Grafik 1" descr="Ein Bild, das Holz, Lagerhaus, Gebäude, Warenbest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613094" name="Grafik 1" descr="Ein Bild, das Holz, Lagerhaus, Gebäude, Warenbestand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55883" cy="1969771"/>
                    </a:xfrm>
                    <a:prstGeom prst="rect">
                      <a:avLst/>
                    </a:prstGeom>
                    <a:noFill/>
                    <a:ln>
                      <a:noFill/>
                    </a:ln>
                  </pic:spPr>
                </pic:pic>
              </a:graphicData>
            </a:graphic>
          </wp:inline>
        </w:drawing>
      </w:r>
    </w:p>
    <w:p w14:paraId="6B892557" w14:textId="5C3F7234" w:rsidR="00D77C16" w:rsidRPr="00071548" w:rsidRDefault="00071548" w:rsidP="00AD52B1">
      <w:pPr>
        <w:suppressAutoHyphens w:val="0"/>
        <w:textAlignment w:val="auto"/>
        <w:rPr>
          <w:rFonts w:ascii="Calibri" w:hAnsi="Calibri" w:cs="Calibri"/>
          <w:sz w:val="20"/>
          <w:lang w:eastAsia="de-AT"/>
        </w:rPr>
      </w:pPr>
      <w:r w:rsidRPr="00071548">
        <w:rPr>
          <w:rFonts w:cs="Calibri"/>
          <w:sz w:val="20"/>
        </w:rPr>
        <w:t xml:space="preserve">Die ausgeklügelten XC® Holzbeton-Verbunddecken der MMK wurden bei der Kirchdorfer Tochter RAUTER im steirischen Murtal auf clevere Weise „verbunden“.  </w:t>
      </w:r>
      <w:r w:rsidR="00D77C16" w:rsidRPr="00071548">
        <w:rPr>
          <w:rFonts w:cs="Calibri"/>
          <w:sz w:val="20"/>
        </w:rPr>
        <w:t>Abdruck honorarfrei bei Nennung des Copyrights © Kirchdorfer Gruppe</w:t>
      </w:r>
    </w:p>
    <w:p w14:paraId="21ACC028" w14:textId="347C5A86" w:rsidR="00AD52B1" w:rsidRDefault="00AD52B1" w:rsidP="00AD52B1">
      <w:pPr>
        <w:suppressAutoHyphens w:val="0"/>
        <w:textAlignment w:val="auto"/>
        <w:rPr>
          <w:rFonts w:ascii="Calibri" w:hAnsi="Calibri" w:cs="Calibri"/>
          <w:sz w:val="20"/>
          <w:lang w:eastAsia="de-AT"/>
        </w:rPr>
      </w:pPr>
      <w:r w:rsidRPr="00071548">
        <w:rPr>
          <w:rFonts w:ascii="Calibri" w:hAnsi="Calibri" w:cs="Calibri"/>
          <w:sz w:val="20"/>
          <w:lang w:eastAsia="de-AT"/>
        </w:rPr>
        <w:t> </w:t>
      </w:r>
    </w:p>
    <w:p w14:paraId="3C7C2C9C" w14:textId="77777777" w:rsidR="0086267D" w:rsidRPr="00071548" w:rsidRDefault="0086267D" w:rsidP="00AD52B1">
      <w:pPr>
        <w:suppressAutoHyphens w:val="0"/>
        <w:textAlignment w:val="auto"/>
        <w:rPr>
          <w:rFonts w:ascii="Calibri" w:hAnsi="Calibri" w:cs="Calibri"/>
          <w:sz w:val="20"/>
          <w:lang w:eastAsia="de-AT"/>
        </w:rPr>
      </w:pPr>
    </w:p>
    <w:p w14:paraId="1C8C63DE" w14:textId="77777777" w:rsidR="000A1D04" w:rsidRDefault="00A16992" w:rsidP="00071548">
      <w:pPr>
        <w:spacing w:line="14" w:lineRule="atLeast"/>
        <w:jc w:val="both"/>
        <w:rPr>
          <w:b/>
          <w:color w:val="000000" w:themeColor="text1"/>
          <w:sz w:val="20"/>
        </w:rPr>
      </w:pPr>
      <w:r w:rsidRPr="00071548">
        <w:rPr>
          <w:b/>
          <w:color w:val="000000" w:themeColor="text1"/>
          <w:sz w:val="20"/>
        </w:rPr>
        <w:t xml:space="preserve">Download </w:t>
      </w:r>
      <w:r w:rsidR="0069370D" w:rsidRPr="00071548">
        <w:rPr>
          <w:b/>
          <w:color w:val="000000" w:themeColor="text1"/>
          <w:sz w:val="20"/>
        </w:rPr>
        <w:t>Bild- &amp; Videomaterial</w:t>
      </w:r>
      <w:r w:rsidR="00071548">
        <w:rPr>
          <w:b/>
          <w:color w:val="000000" w:themeColor="text1"/>
          <w:sz w:val="20"/>
        </w:rPr>
        <w:t>:</w:t>
      </w:r>
    </w:p>
    <w:p w14:paraId="5E510FA7" w14:textId="650F71C4" w:rsidR="00F02508" w:rsidRPr="00071548" w:rsidRDefault="000A1D04" w:rsidP="00071548">
      <w:pPr>
        <w:spacing w:line="14" w:lineRule="atLeast"/>
        <w:jc w:val="both"/>
        <w:rPr>
          <w:sz w:val="20"/>
        </w:rPr>
      </w:pPr>
      <w:r>
        <w:rPr>
          <w:b/>
          <w:color w:val="000000" w:themeColor="text1"/>
          <w:sz w:val="20"/>
        </w:rPr>
        <w:t xml:space="preserve"> </w:t>
      </w:r>
      <w:hyperlink r:id="rId11" w:history="1">
        <w:r w:rsidRPr="003C242C">
          <w:rPr>
            <w:rStyle w:val="Hyperlink"/>
            <w:b/>
            <w:sz w:val="20"/>
          </w:rPr>
          <w:t>https://kirchdorferindustries.sharefile.com/d-s5bca8687dcab4582887d21edc7e70ed4</w:t>
        </w:r>
      </w:hyperlink>
      <w:r>
        <w:rPr>
          <w:b/>
          <w:color w:val="000000" w:themeColor="text1"/>
          <w:sz w:val="20"/>
        </w:rPr>
        <w:t xml:space="preserve"> </w:t>
      </w:r>
    </w:p>
    <w:p w14:paraId="78727F8B" w14:textId="2DF79536" w:rsidR="008C06F7" w:rsidRDefault="00BC62DB" w:rsidP="00071548">
      <w:pPr>
        <w:autoSpaceDE w:val="0"/>
        <w:spacing w:line="264" w:lineRule="auto"/>
        <w:jc w:val="both"/>
        <w:rPr>
          <w:rFonts w:cs="Calibri"/>
          <w:sz w:val="20"/>
        </w:rPr>
      </w:pPr>
      <w:r w:rsidRPr="00071548">
        <w:rPr>
          <w:rFonts w:cs="Calibri"/>
          <w:sz w:val="20"/>
        </w:rPr>
        <w:t xml:space="preserve">Bildnachweis: Abdruck honorarfrei bei Nennung </w:t>
      </w:r>
      <w:r w:rsidR="00813BA4" w:rsidRPr="00071548">
        <w:rPr>
          <w:rFonts w:cs="Calibri"/>
          <w:sz w:val="20"/>
        </w:rPr>
        <w:t xml:space="preserve">des </w:t>
      </w:r>
      <w:r w:rsidR="00D77C16" w:rsidRPr="00071548">
        <w:rPr>
          <w:rFonts w:cs="Calibri"/>
          <w:sz w:val="20"/>
        </w:rPr>
        <w:t xml:space="preserve">jeweiligen </w:t>
      </w:r>
      <w:r w:rsidR="00813BA4" w:rsidRPr="00071548">
        <w:rPr>
          <w:rFonts w:cs="Calibri"/>
          <w:sz w:val="20"/>
        </w:rPr>
        <w:t xml:space="preserve">Copyrights </w:t>
      </w:r>
    </w:p>
    <w:p w14:paraId="47426846" w14:textId="77777777" w:rsidR="00071548" w:rsidRDefault="00071548" w:rsidP="00071548">
      <w:pPr>
        <w:autoSpaceDE w:val="0"/>
        <w:spacing w:line="264" w:lineRule="auto"/>
        <w:jc w:val="both"/>
        <w:rPr>
          <w:rFonts w:cs="Calibri"/>
          <w:sz w:val="20"/>
        </w:rPr>
      </w:pPr>
    </w:p>
    <w:p w14:paraId="0F3E07BB" w14:textId="10E6A16B" w:rsidR="00071548" w:rsidRDefault="00071548" w:rsidP="00071548">
      <w:pPr>
        <w:autoSpaceDE w:val="0"/>
        <w:spacing w:line="264" w:lineRule="auto"/>
        <w:jc w:val="both"/>
        <w:rPr>
          <w:rFonts w:cs="Calibri"/>
          <w:b/>
          <w:sz w:val="20"/>
        </w:rPr>
      </w:pPr>
      <w:r w:rsidRPr="00071548">
        <w:rPr>
          <w:rFonts w:cs="Calibri"/>
          <w:b/>
          <w:sz w:val="20"/>
        </w:rPr>
        <w:t>Pressekontakt</w:t>
      </w:r>
    </w:p>
    <w:p w14:paraId="0139BB23" w14:textId="5B9126F1" w:rsidR="00071548" w:rsidRPr="00C55AE5" w:rsidRDefault="00071548" w:rsidP="00071548">
      <w:pPr>
        <w:autoSpaceDE w:val="0"/>
        <w:spacing w:line="264" w:lineRule="auto"/>
        <w:jc w:val="both"/>
        <w:rPr>
          <w:rFonts w:cs="Calibri"/>
          <w:sz w:val="20"/>
        </w:rPr>
      </w:pPr>
      <w:r>
        <w:rPr>
          <w:rFonts w:cs="Calibri"/>
          <w:sz w:val="20"/>
        </w:rPr>
        <w:t xml:space="preserve">Kirchdorfer </w:t>
      </w:r>
      <w:r w:rsidR="0086267D">
        <w:rPr>
          <w:rFonts w:cs="Calibri"/>
          <w:sz w:val="20"/>
        </w:rPr>
        <w:t xml:space="preserve">Gruppe </w:t>
      </w:r>
      <w:r>
        <w:rPr>
          <w:rFonts w:cs="Calibri"/>
          <w:sz w:val="20"/>
        </w:rPr>
        <w:t xml:space="preserve">– Mag. </w:t>
      </w:r>
      <w:r w:rsidRPr="00C55AE5">
        <w:rPr>
          <w:rFonts w:cs="Calibri"/>
          <w:sz w:val="20"/>
        </w:rPr>
        <w:t xml:space="preserve">Sandra Ehrenhöfer, </w:t>
      </w:r>
      <w:hyperlink r:id="rId12" w:history="1">
        <w:r w:rsidRPr="00C55AE5">
          <w:rPr>
            <w:rStyle w:val="Hyperlink"/>
            <w:rFonts w:cs="Calibri"/>
            <w:sz w:val="20"/>
          </w:rPr>
          <w:t>pressesprecher@kirchdorfer.eu</w:t>
        </w:r>
      </w:hyperlink>
    </w:p>
    <w:p w14:paraId="350A6FB0" w14:textId="29479F90" w:rsidR="0086267D" w:rsidRPr="00C55AE5" w:rsidRDefault="0086267D" w:rsidP="0086267D">
      <w:pPr>
        <w:autoSpaceDE w:val="0"/>
        <w:spacing w:line="264" w:lineRule="auto"/>
        <w:jc w:val="both"/>
        <w:rPr>
          <w:rFonts w:cs="Calibri"/>
          <w:sz w:val="20"/>
        </w:rPr>
      </w:pPr>
      <w:r w:rsidRPr="00C55AE5">
        <w:rPr>
          <w:rFonts w:cs="Calibri"/>
          <w:bCs/>
          <w:sz w:val="20"/>
        </w:rPr>
        <w:t xml:space="preserve">Mayr-Melnhof Holz Leoben GmbH - Hiebler-Liebminger Sonja, </w:t>
      </w:r>
      <w:hyperlink r:id="rId13" w:history="1">
        <w:r w:rsidRPr="00C55AE5">
          <w:rPr>
            <w:rStyle w:val="Hyperlink"/>
            <w:rFonts w:cs="Calibri"/>
            <w:bCs/>
            <w:sz w:val="20"/>
          </w:rPr>
          <w:t>sonja.Hiebler-Liebminger@mm-holz.com</w:t>
        </w:r>
      </w:hyperlink>
      <w:r w:rsidRPr="00C55AE5">
        <w:rPr>
          <w:rFonts w:cs="Calibri"/>
          <w:bCs/>
          <w:sz w:val="20"/>
        </w:rPr>
        <w:t xml:space="preserve"> </w:t>
      </w:r>
    </w:p>
    <w:sectPr w:rsidR="0086267D" w:rsidRPr="00C55AE5">
      <w:headerReference w:type="default" r:id="rId14"/>
      <w:footerReference w:type="default" r:id="rId15"/>
      <w:headerReference w:type="first" r:id="rId16"/>
      <w:footerReference w:type="first" r:id="rId17"/>
      <w:pgSz w:w="11906" w:h="16838"/>
      <w:pgMar w:top="956" w:right="992" w:bottom="851" w:left="1247" w:header="737" w:footer="590" w:gutter="0"/>
      <w:cols w:space="720"/>
      <w:formProt w:val="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788980D" w14:textId="77777777" w:rsidR="00405351" w:rsidRDefault="00405351">
      <w:r>
        <w:separator/>
      </w:r>
    </w:p>
  </w:endnote>
  <w:endnote w:type="continuationSeparator" w:id="0">
    <w:p w14:paraId="7B72E34B" w14:textId="77777777" w:rsidR="00405351" w:rsidRDefault="004053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Cordia New">
    <w:panose1 w:val="020B0304020202020204"/>
    <w:charset w:val="DE"/>
    <w:family w:val="swiss"/>
    <w:pitch w:val="variable"/>
    <w:sig w:usb0="81000003" w:usb1="00000000" w:usb2="00000000" w:usb3="00000000" w:csb0="0001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Segoe UI">
    <w:panose1 w:val="020B0502040204020203"/>
    <w:charset w:val="00"/>
    <w:family w:val="swiss"/>
    <w:pitch w:val="variable"/>
    <w:sig w:usb0="E4002EFF" w:usb1="C000E47F" w:usb2="00000009" w:usb3="00000000" w:csb0="000001FF" w:csb1="00000000"/>
  </w:font>
  <w:font w:name="Carlito">
    <w:altName w:val="Calibri"/>
    <w:charset w:val="01"/>
    <w:family w:val="swiss"/>
    <w:pitch w:val="variable"/>
  </w:font>
  <w:font w:name="Noto Sans CJK SC">
    <w:panose1 w:val="00000000000000000000"/>
    <w:charset w:val="00"/>
    <w:family w:val="roman"/>
    <w:notTrueType/>
    <w:pitch w:val="default"/>
  </w:font>
  <w:font w:name="Noto Sans Devanagari">
    <w:altName w:val="Cambria"/>
    <w:charset w:val="00"/>
    <w:family w:val="swiss"/>
    <w:pitch w:val="variable"/>
    <w:sig w:usb0="80008023" w:usb1="00002046"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0711DA" w14:textId="77777777" w:rsidR="00091E2C" w:rsidRDefault="00091E2C">
    <w:pPr>
      <w:pStyle w:val="Fuzeile"/>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000781" w14:textId="77777777" w:rsidR="00091E2C" w:rsidRDefault="00091E2C">
    <w:pPr>
      <w:pStyle w:val="Fuzeile"/>
      <w:jc w:val="right"/>
      <w:rPr>
        <w:b/>
        <w:sz w:val="20"/>
      </w:rPr>
    </w:pPr>
  </w:p>
  <w:p w14:paraId="282CE52A" w14:textId="77777777" w:rsidR="00091E2C" w:rsidRDefault="00C573A2">
    <w:pPr>
      <w:pStyle w:val="Fuzeile"/>
      <w:jc w:val="right"/>
    </w:pPr>
    <w:r>
      <w:rPr>
        <w:sz w:val="2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6FEBFA6" w14:textId="77777777" w:rsidR="00405351" w:rsidRDefault="00405351">
      <w:r>
        <w:separator/>
      </w:r>
    </w:p>
  </w:footnote>
  <w:footnote w:type="continuationSeparator" w:id="0">
    <w:p w14:paraId="2E3FA19B" w14:textId="77777777" w:rsidR="00405351" w:rsidRDefault="0040535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0274CA" w14:textId="255DA690" w:rsidR="00091E2C" w:rsidRDefault="00C573A2">
    <w:pPr>
      <w:pStyle w:val="Kopfzeile"/>
      <w:tabs>
        <w:tab w:val="clear" w:pos="4536"/>
        <w:tab w:val="clear" w:pos="9072"/>
        <w:tab w:val="left" w:pos="2220"/>
        <w:tab w:val="left" w:pos="6759"/>
      </w:tabs>
      <w:jc w:val="right"/>
    </w:pPr>
    <w:r>
      <w:tab/>
    </w:r>
    <w:r w:rsidR="00071548">
      <w:rPr>
        <w:noProof/>
      </w:rPr>
      <w:drawing>
        <wp:inline distT="0" distB="0" distL="0" distR="0" wp14:anchorId="14CB998A" wp14:editId="257012D4">
          <wp:extent cx="724535" cy="340654"/>
          <wp:effectExtent l="0" t="0" r="0" b="2540"/>
          <wp:docPr id="269871018" name="Grafik 3" descr="Ein Bild, das Schrift, Screenshot, Grafiken,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8866356" name="Grafik 3" descr="Ein Bild, das Schrift, Screenshot, Grafiken, Logo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737473" cy="346737"/>
                  </a:xfrm>
                  <a:prstGeom prst="rect">
                    <a:avLst/>
                  </a:prstGeom>
                </pic:spPr>
              </pic:pic>
            </a:graphicData>
          </a:graphic>
        </wp:inline>
      </w:drawing>
    </w:r>
  </w:p>
  <w:p w14:paraId="53472177" w14:textId="77777777" w:rsidR="00091E2C" w:rsidRDefault="00091E2C">
    <w:pPr>
      <w:pStyle w:val="Kopfzeile"/>
      <w:tabs>
        <w:tab w:val="clear" w:pos="4536"/>
        <w:tab w:val="clear" w:pos="9072"/>
        <w:tab w:val="left" w:pos="2220"/>
        <w:tab w:val="left" w:pos="6759"/>
      </w:tabs>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05AA4C" w14:textId="0B1CDD07" w:rsidR="00091E2C" w:rsidRDefault="00071548">
    <w:pPr>
      <w:pStyle w:val="Kopfzeile"/>
      <w:jc w:val="center"/>
    </w:pPr>
    <w:r>
      <w:t xml:space="preserve">   </w:t>
    </w:r>
    <w:r>
      <w:rPr>
        <w:noProof/>
      </w:rPr>
      <w:drawing>
        <wp:inline distT="0" distB="0" distL="0" distR="0" wp14:anchorId="732A6C56" wp14:editId="0766987A">
          <wp:extent cx="1296553" cy="609600"/>
          <wp:effectExtent l="0" t="0" r="0" b="0"/>
          <wp:docPr id="2078866356" name="Grafik 3" descr="Ein Bild, das Schrift, Screenshot, Grafiken,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8866356" name="Grafik 3" descr="Ein Bild, das Schrift, Screenshot, Grafiken, Logo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301567" cy="611957"/>
                  </a:xfrm>
                  <a:prstGeom prst="rect">
                    <a:avLst/>
                  </a:prstGeom>
                </pic:spPr>
              </pic:pic>
            </a:graphicData>
          </a:graphic>
        </wp:inline>
      </w:drawing>
    </w:r>
    <w:r>
      <w:t xml:space="preserve">      </w:t>
    </w:r>
    <w:r>
      <w:rPr>
        <w:noProof/>
      </w:rPr>
      <w:drawing>
        <wp:inline distT="0" distB="0" distL="0" distR="0" wp14:anchorId="6D581DEC" wp14:editId="4245F2C3">
          <wp:extent cx="1057275" cy="598072"/>
          <wp:effectExtent l="0" t="0" r="0" b="0"/>
          <wp:docPr id="9" name="Bild2" descr="Ein Bild, das Text, Clipart, Logo,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ild2" descr="Ein Bild, das Text, Clipart, Logo, Schrift enthält.&#10;&#10;Automatisch generierte Beschreibu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1059322" cy="599230"/>
                  </a:xfrm>
                  <a:prstGeom prst="rect">
                    <a:avLst/>
                  </a:prstGeom>
                </pic:spPr>
              </pic:pic>
            </a:graphicData>
          </a:graphic>
        </wp:inline>
      </w:drawing>
    </w:r>
  </w:p>
  <w:p w14:paraId="2862FB1B" w14:textId="77777777" w:rsidR="00091E2C" w:rsidRDefault="00C573A2">
    <w:pPr>
      <w:pStyle w:val="Kopfzeile"/>
      <w:jc w:val="right"/>
    </w:pPr>
    <w:r>
      <w:rPr>
        <w:lang w:eastAsia="de-AT"/>
      </w:rPr>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autoHyphenation/>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1E2C"/>
    <w:rsid w:val="000345D6"/>
    <w:rsid w:val="00055816"/>
    <w:rsid w:val="00065AB5"/>
    <w:rsid w:val="00071548"/>
    <w:rsid w:val="00091E2C"/>
    <w:rsid w:val="000A1D04"/>
    <w:rsid w:val="000B58AA"/>
    <w:rsid w:val="000D20A7"/>
    <w:rsid w:val="000E6DF8"/>
    <w:rsid w:val="0014449C"/>
    <w:rsid w:val="00185B80"/>
    <w:rsid w:val="001C2506"/>
    <w:rsid w:val="002F0FF6"/>
    <w:rsid w:val="002F7051"/>
    <w:rsid w:val="00302FDF"/>
    <w:rsid w:val="0031733C"/>
    <w:rsid w:val="00367D62"/>
    <w:rsid w:val="003725FA"/>
    <w:rsid w:val="00405351"/>
    <w:rsid w:val="004150EE"/>
    <w:rsid w:val="00486DAF"/>
    <w:rsid w:val="004904F5"/>
    <w:rsid w:val="004D74DC"/>
    <w:rsid w:val="005308D1"/>
    <w:rsid w:val="005317A5"/>
    <w:rsid w:val="00560B59"/>
    <w:rsid w:val="005725D4"/>
    <w:rsid w:val="005767F2"/>
    <w:rsid w:val="00585645"/>
    <w:rsid w:val="005A03A6"/>
    <w:rsid w:val="005C7B46"/>
    <w:rsid w:val="0069370D"/>
    <w:rsid w:val="00721530"/>
    <w:rsid w:val="00771133"/>
    <w:rsid w:val="007B2195"/>
    <w:rsid w:val="00813BA4"/>
    <w:rsid w:val="00846018"/>
    <w:rsid w:val="00860B22"/>
    <w:rsid w:val="0086267D"/>
    <w:rsid w:val="008C06F7"/>
    <w:rsid w:val="008E28B9"/>
    <w:rsid w:val="00922566"/>
    <w:rsid w:val="00955D27"/>
    <w:rsid w:val="00967CAD"/>
    <w:rsid w:val="0098737D"/>
    <w:rsid w:val="009A6AD8"/>
    <w:rsid w:val="00A16992"/>
    <w:rsid w:val="00A2648E"/>
    <w:rsid w:val="00A87EB9"/>
    <w:rsid w:val="00AB5140"/>
    <w:rsid w:val="00AD52B1"/>
    <w:rsid w:val="00B176C2"/>
    <w:rsid w:val="00BB0F9A"/>
    <w:rsid w:val="00BB3905"/>
    <w:rsid w:val="00BC62DB"/>
    <w:rsid w:val="00C55AE5"/>
    <w:rsid w:val="00C573A2"/>
    <w:rsid w:val="00CA7E1D"/>
    <w:rsid w:val="00CB7DBC"/>
    <w:rsid w:val="00CE20AC"/>
    <w:rsid w:val="00D1514D"/>
    <w:rsid w:val="00D27C57"/>
    <w:rsid w:val="00D77C16"/>
    <w:rsid w:val="00DB6295"/>
    <w:rsid w:val="00DD0918"/>
    <w:rsid w:val="00E83DD1"/>
    <w:rsid w:val="00EB7017"/>
    <w:rsid w:val="00EC0375"/>
    <w:rsid w:val="00F02508"/>
    <w:rsid w:val="00F371C3"/>
    <w:rsid w:val="00FA0F47"/>
  </w:rsids>
  <m:mathPr>
    <m:mathFont m:val="Cambria Math"/>
    <m:brkBin m:val="before"/>
    <m:brkBinSub m:val="--"/>
    <m:smallFrac m:val="0"/>
    <m:dispDef/>
    <m:lMargin m:val="0"/>
    <m:rMargin m:val="0"/>
    <m:defJc m:val="centerGroup"/>
    <m:wrapIndent m:val="1440"/>
    <m:intLim m:val="subSup"/>
    <m:naryLim m:val="undOvr"/>
  </m:mathPr>
  <w:themeFontLang w:val="de-DE" w:eastAsia="" w:bidi="th-TH"/>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7F7BE5E"/>
  <w15:docId w15:val="{3826E9BB-FC80-40F3-8A40-EE6D885AA8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45F2D"/>
    <w:pPr>
      <w:textAlignment w:val="baseline"/>
    </w:pPr>
    <w:rPr>
      <w:rFonts w:eastAsia="Times New Roman" w:cs="Times New Roman"/>
      <w:sz w:val="24"/>
      <w:szCs w:val="20"/>
      <w:lang w:val="de-AT"/>
    </w:rPr>
  </w:style>
  <w:style w:type="paragraph" w:styleId="berschrift1">
    <w:name w:val="heading 1"/>
    <w:basedOn w:val="Standard"/>
    <w:next w:val="Standard"/>
    <w:link w:val="berschrift1Zchn"/>
    <w:uiPriority w:val="9"/>
    <w:qFormat/>
    <w:rsid w:val="00152518"/>
    <w:pPr>
      <w:keepNext/>
      <w:keepLines/>
      <w:outlineLvl w:val="0"/>
    </w:pPr>
    <w:rPr>
      <w:rFonts w:asciiTheme="majorHAnsi" w:eastAsiaTheme="majorEastAsia" w:hAnsiTheme="majorHAnsi" w:cstheme="majorBidi"/>
      <w:b/>
      <w:color w:val="2F5496" w:themeColor="accent1" w:themeShade="BF"/>
      <w:szCs w:val="32"/>
    </w:rPr>
  </w:style>
  <w:style w:type="paragraph" w:styleId="berschrift2">
    <w:name w:val="heading 2"/>
    <w:basedOn w:val="Standard"/>
    <w:next w:val="Standard"/>
    <w:link w:val="berschrift2Zchn"/>
    <w:uiPriority w:val="9"/>
    <w:semiHidden/>
    <w:unhideWhenUsed/>
    <w:qFormat/>
    <w:rsid w:val="0002105A"/>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qFormat/>
    <w:rsid w:val="00152518"/>
    <w:rPr>
      <w:rFonts w:asciiTheme="majorHAnsi" w:eastAsiaTheme="majorEastAsia" w:hAnsiTheme="majorHAnsi" w:cstheme="majorBidi"/>
      <w:b/>
      <w:color w:val="2F5496" w:themeColor="accent1" w:themeShade="BF"/>
      <w:sz w:val="24"/>
      <w:szCs w:val="32"/>
    </w:rPr>
  </w:style>
  <w:style w:type="character" w:customStyle="1" w:styleId="KopfzeileZchn">
    <w:name w:val="Kopfzeile Zchn"/>
    <w:basedOn w:val="Absatz-Standardschriftart"/>
    <w:link w:val="Kopfzeile"/>
    <w:qFormat/>
    <w:rsid w:val="00045F2D"/>
    <w:rPr>
      <w:rFonts w:ascii="Calibri" w:eastAsia="Times New Roman" w:hAnsi="Calibri" w:cs="Times New Roman"/>
      <w:sz w:val="24"/>
      <w:szCs w:val="20"/>
      <w:lang w:val="de-AT"/>
    </w:rPr>
  </w:style>
  <w:style w:type="character" w:customStyle="1" w:styleId="FuzeileZchn">
    <w:name w:val="Fußzeile Zchn"/>
    <w:basedOn w:val="Absatz-Standardschriftart"/>
    <w:link w:val="Fuzeile"/>
    <w:uiPriority w:val="99"/>
    <w:qFormat/>
    <w:rsid w:val="00045F2D"/>
    <w:rPr>
      <w:rFonts w:ascii="Calibri" w:eastAsia="Times New Roman" w:hAnsi="Calibri" w:cs="Times New Roman"/>
      <w:sz w:val="24"/>
      <w:szCs w:val="20"/>
      <w:lang w:val="de-AT"/>
    </w:rPr>
  </w:style>
  <w:style w:type="character" w:styleId="Hyperlink">
    <w:name w:val="Hyperlink"/>
    <w:basedOn w:val="Absatz-Standardschriftart"/>
    <w:rsid w:val="00045F2D"/>
    <w:rPr>
      <w:color w:val="0000FF"/>
      <w:u w:val="single"/>
    </w:rPr>
  </w:style>
  <w:style w:type="character" w:styleId="NichtaufgelsteErwhnung">
    <w:name w:val="Unresolved Mention"/>
    <w:basedOn w:val="Absatz-Standardschriftart"/>
    <w:uiPriority w:val="99"/>
    <w:semiHidden/>
    <w:unhideWhenUsed/>
    <w:qFormat/>
    <w:rsid w:val="00EE20E2"/>
    <w:rPr>
      <w:color w:val="605E5C"/>
      <w:shd w:val="clear" w:color="auto" w:fill="E1DFDD"/>
    </w:rPr>
  </w:style>
  <w:style w:type="character" w:styleId="Kommentarzeichen">
    <w:name w:val="annotation reference"/>
    <w:basedOn w:val="Absatz-Standardschriftart"/>
    <w:uiPriority w:val="99"/>
    <w:semiHidden/>
    <w:unhideWhenUsed/>
    <w:qFormat/>
    <w:rsid w:val="00B860C4"/>
    <w:rPr>
      <w:sz w:val="16"/>
      <w:szCs w:val="16"/>
    </w:rPr>
  </w:style>
  <w:style w:type="character" w:customStyle="1" w:styleId="KommentartextZchn">
    <w:name w:val="Kommentartext Zchn"/>
    <w:basedOn w:val="Absatz-Standardschriftart"/>
    <w:link w:val="Kommentartext"/>
    <w:uiPriority w:val="99"/>
    <w:qFormat/>
    <w:rsid w:val="00B860C4"/>
    <w:rPr>
      <w:rFonts w:ascii="Calibri" w:eastAsia="Times New Roman" w:hAnsi="Calibri" w:cs="Times New Roman"/>
      <w:sz w:val="20"/>
      <w:szCs w:val="20"/>
      <w:lang w:val="de-AT"/>
    </w:rPr>
  </w:style>
  <w:style w:type="character" w:customStyle="1" w:styleId="KommentarthemaZchn">
    <w:name w:val="Kommentarthema Zchn"/>
    <w:basedOn w:val="KommentartextZchn"/>
    <w:link w:val="Kommentarthema"/>
    <w:uiPriority w:val="99"/>
    <w:semiHidden/>
    <w:qFormat/>
    <w:rsid w:val="00B860C4"/>
    <w:rPr>
      <w:rFonts w:ascii="Calibri" w:eastAsia="Times New Roman" w:hAnsi="Calibri" w:cs="Times New Roman"/>
      <w:b/>
      <w:bCs/>
      <w:sz w:val="20"/>
      <w:szCs w:val="20"/>
      <w:lang w:val="de-AT"/>
    </w:rPr>
  </w:style>
  <w:style w:type="character" w:customStyle="1" w:styleId="SprechblasentextZchn">
    <w:name w:val="Sprechblasentext Zchn"/>
    <w:basedOn w:val="Absatz-Standardschriftart"/>
    <w:link w:val="Sprechblasentext"/>
    <w:uiPriority w:val="99"/>
    <w:semiHidden/>
    <w:qFormat/>
    <w:rsid w:val="00B860C4"/>
    <w:rPr>
      <w:rFonts w:ascii="Segoe UI" w:eastAsia="Times New Roman" w:hAnsi="Segoe UI" w:cs="Segoe UI"/>
      <w:sz w:val="18"/>
      <w:szCs w:val="18"/>
      <w:lang w:val="de-AT"/>
    </w:rPr>
  </w:style>
  <w:style w:type="character" w:customStyle="1" w:styleId="e-mailformatvorlage15">
    <w:name w:val="e-mailformatvorlage15"/>
    <w:basedOn w:val="Absatz-Standardschriftart"/>
    <w:semiHidden/>
    <w:qFormat/>
    <w:rsid w:val="00EF5996"/>
    <w:rPr>
      <w:rFonts w:ascii="Calibri" w:hAnsi="Calibri" w:cs="Calibri"/>
      <w:color w:val="auto"/>
    </w:rPr>
  </w:style>
  <w:style w:type="character" w:customStyle="1" w:styleId="berschrift2Zchn">
    <w:name w:val="Überschrift 2 Zchn"/>
    <w:basedOn w:val="Absatz-Standardschriftart"/>
    <w:link w:val="berschrift2"/>
    <w:uiPriority w:val="9"/>
    <w:semiHidden/>
    <w:qFormat/>
    <w:rsid w:val="0002105A"/>
    <w:rPr>
      <w:rFonts w:asciiTheme="majorHAnsi" w:eastAsiaTheme="majorEastAsia" w:hAnsiTheme="majorHAnsi" w:cstheme="majorBidi"/>
      <w:color w:val="2F5496" w:themeColor="accent1" w:themeShade="BF"/>
      <w:sz w:val="26"/>
      <w:szCs w:val="26"/>
      <w:lang w:val="de-AT"/>
    </w:rPr>
  </w:style>
  <w:style w:type="character" w:styleId="BesuchterLink">
    <w:name w:val="FollowedHyperlink"/>
    <w:basedOn w:val="Absatz-Standardschriftart"/>
    <w:uiPriority w:val="99"/>
    <w:semiHidden/>
    <w:unhideWhenUsed/>
    <w:rsid w:val="00665DD2"/>
    <w:rPr>
      <w:color w:val="954F72" w:themeColor="followedHyperlink"/>
      <w:u w:val="single"/>
    </w:rPr>
  </w:style>
  <w:style w:type="paragraph" w:customStyle="1" w:styleId="berschrift">
    <w:name w:val="Überschrift"/>
    <w:basedOn w:val="Standard"/>
    <w:next w:val="Textkrper"/>
    <w:qFormat/>
    <w:pPr>
      <w:keepNext/>
      <w:spacing w:before="240" w:after="120"/>
    </w:pPr>
    <w:rPr>
      <w:rFonts w:ascii="Carlito" w:eastAsia="Noto Sans CJK SC" w:hAnsi="Carlito" w:cs="Noto Sans Devanagari"/>
      <w:sz w:val="28"/>
      <w:szCs w:val="28"/>
    </w:rPr>
  </w:style>
  <w:style w:type="paragraph" w:styleId="Textkrper">
    <w:name w:val="Body Text"/>
    <w:basedOn w:val="Standard"/>
    <w:pPr>
      <w:spacing w:after="140" w:line="276" w:lineRule="auto"/>
    </w:pPr>
  </w:style>
  <w:style w:type="paragraph" w:styleId="Liste">
    <w:name w:val="List"/>
    <w:basedOn w:val="Textkrper"/>
    <w:rPr>
      <w:rFonts w:cs="Noto Sans Devanagari"/>
    </w:rPr>
  </w:style>
  <w:style w:type="paragraph" w:styleId="Beschriftung">
    <w:name w:val="caption"/>
    <w:basedOn w:val="Standard"/>
    <w:qFormat/>
    <w:pPr>
      <w:suppressLineNumbers/>
      <w:spacing w:before="120" w:after="120"/>
    </w:pPr>
    <w:rPr>
      <w:rFonts w:cs="Noto Sans Devanagari"/>
      <w:i/>
      <w:iCs/>
      <w:szCs w:val="24"/>
    </w:rPr>
  </w:style>
  <w:style w:type="paragraph" w:customStyle="1" w:styleId="Verzeichnis">
    <w:name w:val="Verzeichnis"/>
    <w:basedOn w:val="Standard"/>
    <w:qFormat/>
    <w:pPr>
      <w:suppressLineNumbers/>
    </w:pPr>
    <w:rPr>
      <w:rFonts w:cs="Noto Sans Devanagari"/>
    </w:rPr>
  </w:style>
  <w:style w:type="paragraph" w:styleId="KeinLeerraum">
    <w:name w:val="No Spacing"/>
    <w:uiPriority w:val="1"/>
    <w:qFormat/>
    <w:rsid w:val="00152518"/>
    <w:pPr>
      <w:jc w:val="both"/>
    </w:pPr>
    <w:rPr>
      <w:b/>
      <w:sz w:val="28"/>
    </w:rPr>
  </w:style>
  <w:style w:type="paragraph" w:customStyle="1" w:styleId="Kopf-undFuzeile">
    <w:name w:val="Kopf- und Fußzeile"/>
    <w:basedOn w:val="Standard"/>
    <w:qFormat/>
  </w:style>
  <w:style w:type="paragraph" w:styleId="Kopfzeile">
    <w:name w:val="header"/>
    <w:basedOn w:val="Standard"/>
    <w:link w:val="KopfzeileZchn"/>
    <w:rsid w:val="00045F2D"/>
    <w:pPr>
      <w:tabs>
        <w:tab w:val="center" w:pos="4536"/>
        <w:tab w:val="right" w:pos="9072"/>
      </w:tabs>
    </w:pPr>
  </w:style>
  <w:style w:type="paragraph" w:styleId="Fuzeile">
    <w:name w:val="footer"/>
    <w:basedOn w:val="Standard"/>
    <w:link w:val="FuzeileZchn"/>
    <w:uiPriority w:val="99"/>
    <w:rsid w:val="00045F2D"/>
    <w:pPr>
      <w:tabs>
        <w:tab w:val="center" w:pos="4536"/>
        <w:tab w:val="right" w:pos="9072"/>
      </w:tabs>
    </w:pPr>
  </w:style>
  <w:style w:type="paragraph" w:styleId="Kommentartext">
    <w:name w:val="annotation text"/>
    <w:basedOn w:val="Standard"/>
    <w:link w:val="KommentartextZchn"/>
    <w:uiPriority w:val="99"/>
    <w:unhideWhenUsed/>
    <w:qFormat/>
    <w:rsid w:val="00B860C4"/>
    <w:rPr>
      <w:sz w:val="20"/>
    </w:rPr>
  </w:style>
  <w:style w:type="paragraph" w:styleId="Kommentarthema">
    <w:name w:val="annotation subject"/>
    <w:basedOn w:val="Kommentartext"/>
    <w:next w:val="Kommentartext"/>
    <w:link w:val="KommentarthemaZchn"/>
    <w:uiPriority w:val="99"/>
    <w:semiHidden/>
    <w:unhideWhenUsed/>
    <w:qFormat/>
    <w:rsid w:val="00B860C4"/>
    <w:rPr>
      <w:b/>
      <w:bCs/>
    </w:rPr>
  </w:style>
  <w:style w:type="paragraph" w:styleId="Sprechblasentext">
    <w:name w:val="Balloon Text"/>
    <w:basedOn w:val="Standard"/>
    <w:link w:val="SprechblasentextZchn"/>
    <w:uiPriority w:val="99"/>
    <w:semiHidden/>
    <w:unhideWhenUsed/>
    <w:qFormat/>
    <w:rsid w:val="00B860C4"/>
    <w:rPr>
      <w:rFonts w:ascii="Segoe UI" w:hAnsi="Segoe UI" w:cs="Segoe UI"/>
      <w:sz w:val="18"/>
      <w:szCs w:val="18"/>
    </w:rPr>
  </w:style>
  <w:style w:type="paragraph" w:styleId="Listenabsatz">
    <w:name w:val="List Paragraph"/>
    <w:basedOn w:val="Standard"/>
    <w:uiPriority w:val="34"/>
    <w:qFormat/>
    <w:rsid w:val="0009237B"/>
    <w:pPr>
      <w:ind w:left="720"/>
      <w:contextualSpacing/>
    </w:pPr>
  </w:style>
  <w:style w:type="paragraph" w:styleId="berarbeitung">
    <w:name w:val="Revision"/>
    <w:uiPriority w:val="99"/>
    <w:semiHidden/>
    <w:qFormat/>
    <w:rsid w:val="004E78AD"/>
    <w:rPr>
      <w:rFonts w:eastAsia="Times New Roman" w:cs="Times New Roman"/>
      <w:sz w:val="24"/>
      <w:szCs w:val="20"/>
      <w:lang w:val="de-AT"/>
    </w:rPr>
  </w:style>
  <w:style w:type="paragraph" w:styleId="StandardWeb">
    <w:name w:val="Normal (Web)"/>
    <w:basedOn w:val="Standard"/>
    <w:uiPriority w:val="99"/>
    <w:semiHidden/>
    <w:unhideWhenUsed/>
    <w:qFormat/>
    <w:rsid w:val="00EA0899"/>
    <w:rPr>
      <w:rFonts w:ascii="Times New Roman" w:hAnsi="Times New Roman"/>
      <w:szCs w:val="24"/>
    </w:rPr>
  </w:style>
  <w:style w:type="table" w:styleId="Tabellenraster">
    <w:name w:val="Table Grid"/>
    <w:basedOn w:val="NormaleTabelle"/>
    <w:uiPriority w:val="39"/>
    <w:rsid w:val="00045F2D"/>
    <w:rPr>
      <w:sz w:val="24"/>
      <w:szCs w:val="20"/>
      <w:lang w:val="de-A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5492217">
      <w:bodyDiv w:val="1"/>
      <w:marLeft w:val="0"/>
      <w:marRight w:val="0"/>
      <w:marTop w:val="0"/>
      <w:marBottom w:val="0"/>
      <w:divBdr>
        <w:top w:val="none" w:sz="0" w:space="0" w:color="auto"/>
        <w:left w:val="none" w:sz="0" w:space="0" w:color="auto"/>
        <w:bottom w:val="none" w:sz="0" w:space="0" w:color="auto"/>
        <w:right w:val="none" w:sz="0" w:space="0" w:color="auto"/>
      </w:divBdr>
    </w:div>
    <w:div w:id="348221175">
      <w:bodyDiv w:val="1"/>
      <w:marLeft w:val="0"/>
      <w:marRight w:val="0"/>
      <w:marTop w:val="0"/>
      <w:marBottom w:val="0"/>
      <w:divBdr>
        <w:top w:val="none" w:sz="0" w:space="0" w:color="auto"/>
        <w:left w:val="none" w:sz="0" w:space="0" w:color="auto"/>
        <w:bottom w:val="none" w:sz="0" w:space="0" w:color="auto"/>
        <w:right w:val="none" w:sz="0" w:space="0" w:color="auto"/>
      </w:divBdr>
    </w:div>
    <w:div w:id="393814641">
      <w:bodyDiv w:val="1"/>
      <w:marLeft w:val="0"/>
      <w:marRight w:val="0"/>
      <w:marTop w:val="0"/>
      <w:marBottom w:val="0"/>
      <w:divBdr>
        <w:top w:val="none" w:sz="0" w:space="0" w:color="auto"/>
        <w:left w:val="none" w:sz="0" w:space="0" w:color="auto"/>
        <w:bottom w:val="none" w:sz="0" w:space="0" w:color="auto"/>
        <w:right w:val="none" w:sz="0" w:space="0" w:color="auto"/>
      </w:divBdr>
      <w:divsChild>
        <w:div w:id="901330548">
          <w:marLeft w:val="0"/>
          <w:marRight w:val="0"/>
          <w:marTop w:val="0"/>
          <w:marBottom w:val="0"/>
          <w:divBdr>
            <w:top w:val="single" w:sz="2" w:space="0" w:color="auto"/>
            <w:left w:val="single" w:sz="2" w:space="4" w:color="auto"/>
            <w:bottom w:val="single" w:sz="2" w:space="0" w:color="auto"/>
            <w:right w:val="single" w:sz="2" w:space="4" w:color="auto"/>
          </w:divBdr>
        </w:div>
      </w:divsChild>
    </w:div>
    <w:div w:id="477570588">
      <w:bodyDiv w:val="1"/>
      <w:marLeft w:val="0"/>
      <w:marRight w:val="0"/>
      <w:marTop w:val="0"/>
      <w:marBottom w:val="0"/>
      <w:divBdr>
        <w:top w:val="none" w:sz="0" w:space="0" w:color="auto"/>
        <w:left w:val="none" w:sz="0" w:space="0" w:color="auto"/>
        <w:bottom w:val="none" w:sz="0" w:space="0" w:color="auto"/>
        <w:right w:val="none" w:sz="0" w:space="0" w:color="auto"/>
      </w:divBdr>
    </w:div>
    <w:div w:id="483546216">
      <w:bodyDiv w:val="1"/>
      <w:marLeft w:val="0"/>
      <w:marRight w:val="0"/>
      <w:marTop w:val="0"/>
      <w:marBottom w:val="0"/>
      <w:divBdr>
        <w:top w:val="none" w:sz="0" w:space="0" w:color="auto"/>
        <w:left w:val="none" w:sz="0" w:space="0" w:color="auto"/>
        <w:bottom w:val="none" w:sz="0" w:space="0" w:color="auto"/>
        <w:right w:val="none" w:sz="0" w:space="0" w:color="auto"/>
      </w:divBdr>
    </w:div>
    <w:div w:id="509686957">
      <w:bodyDiv w:val="1"/>
      <w:marLeft w:val="0"/>
      <w:marRight w:val="0"/>
      <w:marTop w:val="0"/>
      <w:marBottom w:val="0"/>
      <w:divBdr>
        <w:top w:val="none" w:sz="0" w:space="0" w:color="auto"/>
        <w:left w:val="none" w:sz="0" w:space="0" w:color="auto"/>
        <w:bottom w:val="none" w:sz="0" w:space="0" w:color="auto"/>
        <w:right w:val="none" w:sz="0" w:space="0" w:color="auto"/>
      </w:divBdr>
    </w:div>
    <w:div w:id="632905391">
      <w:bodyDiv w:val="1"/>
      <w:marLeft w:val="0"/>
      <w:marRight w:val="0"/>
      <w:marTop w:val="0"/>
      <w:marBottom w:val="0"/>
      <w:divBdr>
        <w:top w:val="none" w:sz="0" w:space="0" w:color="auto"/>
        <w:left w:val="none" w:sz="0" w:space="0" w:color="auto"/>
        <w:bottom w:val="none" w:sz="0" w:space="0" w:color="auto"/>
        <w:right w:val="none" w:sz="0" w:space="0" w:color="auto"/>
      </w:divBdr>
      <w:divsChild>
        <w:div w:id="1268192576">
          <w:marLeft w:val="0"/>
          <w:marRight w:val="0"/>
          <w:marTop w:val="0"/>
          <w:marBottom w:val="0"/>
          <w:divBdr>
            <w:top w:val="single" w:sz="2" w:space="0" w:color="auto"/>
            <w:left w:val="single" w:sz="2" w:space="4" w:color="auto"/>
            <w:bottom w:val="single" w:sz="2" w:space="0" w:color="auto"/>
            <w:right w:val="single" w:sz="2" w:space="4" w:color="auto"/>
          </w:divBdr>
        </w:div>
        <w:div w:id="948010017">
          <w:marLeft w:val="0"/>
          <w:marRight w:val="0"/>
          <w:marTop w:val="0"/>
          <w:marBottom w:val="0"/>
          <w:divBdr>
            <w:top w:val="single" w:sz="2" w:space="0" w:color="auto"/>
            <w:left w:val="single" w:sz="2" w:space="4" w:color="auto"/>
            <w:bottom w:val="single" w:sz="2" w:space="0" w:color="auto"/>
            <w:right w:val="single" w:sz="2" w:space="4" w:color="auto"/>
          </w:divBdr>
        </w:div>
      </w:divsChild>
    </w:div>
    <w:div w:id="699551571">
      <w:bodyDiv w:val="1"/>
      <w:marLeft w:val="0"/>
      <w:marRight w:val="0"/>
      <w:marTop w:val="0"/>
      <w:marBottom w:val="0"/>
      <w:divBdr>
        <w:top w:val="none" w:sz="0" w:space="0" w:color="auto"/>
        <w:left w:val="none" w:sz="0" w:space="0" w:color="auto"/>
        <w:bottom w:val="none" w:sz="0" w:space="0" w:color="auto"/>
        <w:right w:val="none" w:sz="0" w:space="0" w:color="auto"/>
      </w:divBdr>
    </w:div>
    <w:div w:id="709955802">
      <w:bodyDiv w:val="1"/>
      <w:marLeft w:val="0"/>
      <w:marRight w:val="0"/>
      <w:marTop w:val="0"/>
      <w:marBottom w:val="0"/>
      <w:divBdr>
        <w:top w:val="none" w:sz="0" w:space="0" w:color="auto"/>
        <w:left w:val="none" w:sz="0" w:space="0" w:color="auto"/>
        <w:bottom w:val="none" w:sz="0" w:space="0" w:color="auto"/>
        <w:right w:val="none" w:sz="0" w:space="0" w:color="auto"/>
      </w:divBdr>
    </w:div>
    <w:div w:id="891619104">
      <w:bodyDiv w:val="1"/>
      <w:marLeft w:val="0"/>
      <w:marRight w:val="0"/>
      <w:marTop w:val="0"/>
      <w:marBottom w:val="0"/>
      <w:divBdr>
        <w:top w:val="none" w:sz="0" w:space="0" w:color="auto"/>
        <w:left w:val="none" w:sz="0" w:space="0" w:color="auto"/>
        <w:bottom w:val="none" w:sz="0" w:space="0" w:color="auto"/>
        <w:right w:val="none" w:sz="0" w:space="0" w:color="auto"/>
      </w:divBdr>
    </w:div>
    <w:div w:id="968587581">
      <w:bodyDiv w:val="1"/>
      <w:marLeft w:val="0"/>
      <w:marRight w:val="0"/>
      <w:marTop w:val="0"/>
      <w:marBottom w:val="0"/>
      <w:divBdr>
        <w:top w:val="none" w:sz="0" w:space="0" w:color="auto"/>
        <w:left w:val="none" w:sz="0" w:space="0" w:color="auto"/>
        <w:bottom w:val="none" w:sz="0" w:space="0" w:color="auto"/>
        <w:right w:val="none" w:sz="0" w:space="0" w:color="auto"/>
      </w:divBdr>
    </w:div>
    <w:div w:id="1080836156">
      <w:bodyDiv w:val="1"/>
      <w:marLeft w:val="0"/>
      <w:marRight w:val="0"/>
      <w:marTop w:val="0"/>
      <w:marBottom w:val="0"/>
      <w:divBdr>
        <w:top w:val="none" w:sz="0" w:space="0" w:color="auto"/>
        <w:left w:val="none" w:sz="0" w:space="0" w:color="auto"/>
        <w:bottom w:val="none" w:sz="0" w:space="0" w:color="auto"/>
        <w:right w:val="none" w:sz="0" w:space="0" w:color="auto"/>
      </w:divBdr>
    </w:div>
    <w:div w:id="1092163681">
      <w:bodyDiv w:val="1"/>
      <w:marLeft w:val="0"/>
      <w:marRight w:val="0"/>
      <w:marTop w:val="0"/>
      <w:marBottom w:val="0"/>
      <w:divBdr>
        <w:top w:val="none" w:sz="0" w:space="0" w:color="auto"/>
        <w:left w:val="none" w:sz="0" w:space="0" w:color="auto"/>
        <w:bottom w:val="none" w:sz="0" w:space="0" w:color="auto"/>
        <w:right w:val="none" w:sz="0" w:space="0" w:color="auto"/>
      </w:divBdr>
    </w:div>
    <w:div w:id="1095323515">
      <w:bodyDiv w:val="1"/>
      <w:marLeft w:val="0"/>
      <w:marRight w:val="0"/>
      <w:marTop w:val="0"/>
      <w:marBottom w:val="0"/>
      <w:divBdr>
        <w:top w:val="none" w:sz="0" w:space="0" w:color="auto"/>
        <w:left w:val="none" w:sz="0" w:space="0" w:color="auto"/>
        <w:bottom w:val="none" w:sz="0" w:space="0" w:color="auto"/>
        <w:right w:val="none" w:sz="0" w:space="0" w:color="auto"/>
      </w:divBdr>
    </w:div>
    <w:div w:id="1113861008">
      <w:bodyDiv w:val="1"/>
      <w:marLeft w:val="0"/>
      <w:marRight w:val="0"/>
      <w:marTop w:val="0"/>
      <w:marBottom w:val="0"/>
      <w:divBdr>
        <w:top w:val="none" w:sz="0" w:space="0" w:color="auto"/>
        <w:left w:val="none" w:sz="0" w:space="0" w:color="auto"/>
        <w:bottom w:val="none" w:sz="0" w:space="0" w:color="auto"/>
        <w:right w:val="none" w:sz="0" w:space="0" w:color="auto"/>
      </w:divBdr>
      <w:divsChild>
        <w:div w:id="1928466463">
          <w:marLeft w:val="0"/>
          <w:marRight w:val="0"/>
          <w:marTop w:val="0"/>
          <w:marBottom w:val="0"/>
          <w:divBdr>
            <w:top w:val="single" w:sz="2" w:space="0" w:color="auto"/>
            <w:left w:val="single" w:sz="2" w:space="4" w:color="auto"/>
            <w:bottom w:val="single" w:sz="2" w:space="0" w:color="auto"/>
            <w:right w:val="single" w:sz="2" w:space="4" w:color="auto"/>
          </w:divBdr>
        </w:div>
        <w:div w:id="852037855">
          <w:marLeft w:val="0"/>
          <w:marRight w:val="0"/>
          <w:marTop w:val="0"/>
          <w:marBottom w:val="0"/>
          <w:divBdr>
            <w:top w:val="single" w:sz="2" w:space="0" w:color="auto"/>
            <w:left w:val="single" w:sz="2" w:space="4" w:color="auto"/>
            <w:bottom w:val="single" w:sz="2" w:space="0" w:color="auto"/>
            <w:right w:val="single" w:sz="2" w:space="4" w:color="auto"/>
          </w:divBdr>
        </w:div>
      </w:divsChild>
    </w:div>
    <w:div w:id="1152865297">
      <w:bodyDiv w:val="1"/>
      <w:marLeft w:val="0"/>
      <w:marRight w:val="0"/>
      <w:marTop w:val="0"/>
      <w:marBottom w:val="0"/>
      <w:divBdr>
        <w:top w:val="none" w:sz="0" w:space="0" w:color="auto"/>
        <w:left w:val="none" w:sz="0" w:space="0" w:color="auto"/>
        <w:bottom w:val="none" w:sz="0" w:space="0" w:color="auto"/>
        <w:right w:val="none" w:sz="0" w:space="0" w:color="auto"/>
      </w:divBdr>
      <w:divsChild>
        <w:div w:id="1855998916">
          <w:marLeft w:val="0"/>
          <w:marRight w:val="0"/>
          <w:marTop w:val="0"/>
          <w:marBottom w:val="0"/>
          <w:divBdr>
            <w:top w:val="single" w:sz="2" w:space="0" w:color="auto"/>
            <w:left w:val="single" w:sz="2" w:space="4" w:color="auto"/>
            <w:bottom w:val="single" w:sz="2" w:space="0" w:color="auto"/>
            <w:right w:val="single" w:sz="2" w:space="4" w:color="auto"/>
          </w:divBdr>
        </w:div>
      </w:divsChild>
    </w:div>
    <w:div w:id="1241719750">
      <w:bodyDiv w:val="1"/>
      <w:marLeft w:val="0"/>
      <w:marRight w:val="0"/>
      <w:marTop w:val="0"/>
      <w:marBottom w:val="0"/>
      <w:divBdr>
        <w:top w:val="none" w:sz="0" w:space="0" w:color="auto"/>
        <w:left w:val="none" w:sz="0" w:space="0" w:color="auto"/>
        <w:bottom w:val="none" w:sz="0" w:space="0" w:color="auto"/>
        <w:right w:val="none" w:sz="0" w:space="0" w:color="auto"/>
      </w:divBdr>
      <w:divsChild>
        <w:div w:id="1239556794">
          <w:marLeft w:val="0"/>
          <w:marRight w:val="0"/>
          <w:marTop w:val="0"/>
          <w:marBottom w:val="0"/>
          <w:divBdr>
            <w:top w:val="single" w:sz="2" w:space="0" w:color="auto"/>
            <w:left w:val="single" w:sz="2" w:space="4" w:color="auto"/>
            <w:bottom w:val="single" w:sz="2" w:space="0" w:color="auto"/>
            <w:right w:val="single" w:sz="2" w:space="4" w:color="auto"/>
          </w:divBdr>
        </w:div>
      </w:divsChild>
    </w:div>
    <w:div w:id="1386027641">
      <w:bodyDiv w:val="1"/>
      <w:marLeft w:val="0"/>
      <w:marRight w:val="0"/>
      <w:marTop w:val="0"/>
      <w:marBottom w:val="0"/>
      <w:divBdr>
        <w:top w:val="none" w:sz="0" w:space="0" w:color="auto"/>
        <w:left w:val="none" w:sz="0" w:space="0" w:color="auto"/>
        <w:bottom w:val="none" w:sz="0" w:space="0" w:color="auto"/>
        <w:right w:val="none" w:sz="0" w:space="0" w:color="auto"/>
      </w:divBdr>
      <w:divsChild>
        <w:div w:id="1048532083">
          <w:marLeft w:val="0"/>
          <w:marRight w:val="0"/>
          <w:marTop w:val="0"/>
          <w:marBottom w:val="0"/>
          <w:divBdr>
            <w:top w:val="single" w:sz="2" w:space="0" w:color="auto"/>
            <w:left w:val="single" w:sz="2" w:space="4" w:color="auto"/>
            <w:bottom w:val="single" w:sz="2" w:space="0" w:color="auto"/>
            <w:right w:val="single" w:sz="2" w:space="4" w:color="auto"/>
          </w:divBdr>
        </w:div>
      </w:divsChild>
    </w:div>
    <w:div w:id="1458065999">
      <w:bodyDiv w:val="1"/>
      <w:marLeft w:val="0"/>
      <w:marRight w:val="0"/>
      <w:marTop w:val="0"/>
      <w:marBottom w:val="0"/>
      <w:divBdr>
        <w:top w:val="none" w:sz="0" w:space="0" w:color="auto"/>
        <w:left w:val="none" w:sz="0" w:space="0" w:color="auto"/>
        <w:bottom w:val="none" w:sz="0" w:space="0" w:color="auto"/>
        <w:right w:val="none" w:sz="0" w:space="0" w:color="auto"/>
      </w:divBdr>
    </w:div>
    <w:div w:id="1558197514">
      <w:bodyDiv w:val="1"/>
      <w:marLeft w:val="0"/>
      <w:marRight w:val="0"/>
      <w:marTop w:val="0"/>
      <w:marBottom w:val="0"/>
      <w:divBdr>
        <w:top w:val="none" w:sz="0" w:space="0" w:color="auto"/>
        <w:left w:val="none" w:sz="0" w:space="0" w:color="auto"/>
        <w:bottom w:val="none" w:sz="0" w:space="0" w:color="auto"/>
        <w:right w:val="none" w:sz="0" w:space="0" w:color="auto"/>
      </w:divBdr>
    </w:div>
    <w:div w:id="1937597257">
      <w:bodyDiv w:val="1"/>
      <w:marLeft w:val="0"/>
      <w:marRight w:val="0"/>
      <w:marTop w:val="0"/>
      <w:marBottom w:val="0"/>
      <w:divBdr>
        <w:top w:val="none" w:sz="0" w:space="0" w:color="auto"/>
        <w:left w:val="none" w:sz="0" w:space="0" w:color="auto"/>
        <w:bottom w:val="none" w:sz="0" w:space="0" w:color="auto"/>
        <w:right w:val="none" w:sz="0" w:space="0" w:color="auto"/>
      </w:divBdr>
    </w:div>
    <w:div w:id="195108881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mailto:sonja.Hiebler-Liebminger@mm-holz.com"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mailto:pressesprecher@kirchdorfer.eu" TargetMode="External"/><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kirchdorferindustries.sharefile.com/d-s5bca8687dcab4582887d21edc7e70ed4"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2" Type="http://schemas.openxmlformats.org/officeDocument/2006/relationships/image" Target="media/image6.jpg"/><Relationship Id="rId1" Type="http://schemas.openxmlformats.org/officeDocument/2006/relationships/image" Target="media/image5.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4E6108-FC9F-F444-9829-A025157235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449</Words>
  <Characters>2832</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3275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EHRENHÖFER Sandra</dc:creator>
  <dc:description/>
  <cp:lastModifiedBy>EHRENHÖFER Sandra</cp:lastModifiedBy>
  <cp:revision>6</cp:revision>
  <cp:lastPrinted>2024-06-14T07:46:00Z</cp:lastPrinted>
  <dcterms:created xsi:type="dcterms:W3CDTF">2024-10-23T08:41:00Z</dcterms:created>
  <dcterms:modified xsi:type="dcterms:W3CDTF">2024-11-04T07:04:00Z</dcterms:modified>
  <dc:language>de-DE</dc:language>
</cp:coreProperties>
</file>